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03" w:rsidRPr="007721CA" w:rsidRDefault="00D30F23" w:rsidP="0023321D">
      <w:pPr>
        <w:pStyle w:val="Piedepgina"/>
        <w:pBdr>
          <w:top w:val="single" w:sz="4" w:space="1" w:color="auto"/>
          <w:left w:val="single" w:sz="4" w:space="4" w:color="auto"/>
          <w:bottom w:val="single" w:sz="4" w:space="1" w:color="auto"/>
          <w:right w:val="single" w:sz="4" w:space="4" w:color="auto"/>
        </w:pBdr>
        <w:shd w:val="clear" w:color="auto" w:fill="F3F3F3"/>
        <w:spacing w:line="360" w:lineRule="atLeast"/>
        <w:ind w:right="112"/>
        <w:jc w:val="center"/>
        <w:rPr>
          <w:rFonts w:ascii="Tahoma" w:hAnsi="Tahoma" w:cs="Tahoma"/>
          <w:b/>
          <w:bCs/>
          <w:sz w:val="22"/>
          <w:szCs w:val="22"/>
        </w:rPr>
      </w:pPr>
      <w:r w:rsidRPr="007721CA">
        <w:rPr>
          <w:rFonts w:ascii="Tahoma" w:hAnsi="Tahoma" w:cs="Tahoma"/>
          <w:b/>
          <w:bCs/>
          <w:sz w:val="22"/>
          <w:szCs w:val="22"/>
        </w:rPr>
        <w:t xml:space="preserve">PLEC DE CLÀUSULES ADMINISTRATIVES PARTICULARS QUE REGIRAN LA CONTRACTACIÓ PEL PROCEDIMENT </w:t>
      </w:r>
      <w:r w:rsidR="000415E4" w:rsidRPr="007721CA">
        <w:rPr>
          <w:rFonts w:ascii="Tahoma" w:hAnsi="Tahoma" w:cs="Tahoma"/>
          <w:b/>
          <w:bCs/>
          <w:sz w:val="22"/>
          <w:szCs w:val="22"/>
        </w:rPr>
        <w:t xml:space="preserve">ORDINARI </w:t>
      </w:r>
      <w:r w:rsidR="00A35C03" w:rsidRPr="007721CA">
        <w:rPr>
          <w:rFonts w:ascii="Tahoma" w:hAnsi="Tahoma" w:cs="Tahoma"/>
          <w:b/>
          <w:bCs/>
          <w:sz w:val="22"/>
          <w:szCs w:val="22"/>
        </w:rPr>
        <w:t xml:space="preserve">OBERT </w:t>
      </w:r>
      <w:r w:rsidR="000415E4" w:rsidRPr="007721CA">
        <w:rPr>
          <w:rFonts w:ascii="Tahoma" w:hAnsi="Tahoma" w:cs="Tahoma"/>
          <w:b/>
          <w:bCs/>
          <w:sz w:val="22"/>
          <w:szCs w:val="22"/>
        </w:rPr>
        <w:t>DEL CONTRACTE</w:t>
      </w:r>
      <w:r w:rsidR="00096403" w:rsidRPr="007721CA">
        <w:rPr>
          <w:rFonts w:ascii="Tahoma" w:hAnsi="Tahoma" w:cs="Tahoma"/>
          <w:b/>
          <w:bCs/>
          <w:sz w:val="22"/>
          <w:szCs w:val="22"/>
        </w:rPr>
        <w:t xml:space="preserve"> DE</w:t>
      </w:r>
      <w:r w:rsidR="000415E4" w:rsidRPr="007721CA">
        <w:rPr>
          <w:rFonts w:ascii="Tahoma" w:hAnsi="Tahoma" w:cs="Tahoma"/>
          <w:b/>
          <w:bCs/>
          <w:sz w:val="22"/>
          <w:szCs w:val="22"/>
        </w:rPr>
        <w:t xml:space="preserve"> </w:t>
      </w:r>
      <w:r w:rsidR="004403A2" w:rsidRPr="007721CA">
        <w:rPr>
          <w:rFonts w:ascii="Tahoma" w:hAnsi="Tahoma" w:cs="Tahoma"/>
          <w:b/>
          <w:bCs/>
          <w:sz w:val="22"/>
          <w:szCs w:val="22"/>
        </w:rPr>
        <w:t>SERVEI</w:t>
      </w:r>
      <w:r w:rsidR="00E61587" w:rsidRPr="007721CA">
        <w:rPr>
          <w:rFonts w:ascii="Tahoma" w:hAnsi="Tahoma" w:cs="Tahoma"/>
          <w:b/>
          <w:bCs/>
          <w:sz w:val="22"/>
          <w:szCs w:val="22"/>
        </w:rPr>
        <w:t xml:space="preserve"> PER A LA REDACCIÓ</w:t>
      </w:r>
      <w:r w:rsidR="004403A2" w:rsidRPr="007721CA">
        <w:rPr>
          <w:rFonts w:ascii="Tahoma" w:hAnsi="Tahoma" w:cs="Tahoma"/>
          <w:b/>
          <w:bCs/>
          <w:sz w:val="22"/>
          <w:szCs w:val="22"/>
        </w:rPr>
        <w:t xml:space="preserve"> </w:t>
      </w:r>
      <w:r w:rsidR="00096403" w:rsidRPr="007721CA">
        <w:rPr>
          <w:rFonts w:ascii="Tahoma" w:hAnsi="Tahoma" w:cs="Tahoma"/>
          <w:b/>
          <w:bCs/>
          <w:sz w:val="22"/>
          <w:szCs w:val="22"/>
        </w:rPr>
        <w:t>D’AUDITORIA ENERGÈTICA I TÈCNICA DE L’ENLLUMENAT PÚBLIC DE VALLDOREIX</w:t>
      </w:r>
    </w:p>
    <w:p w:rsidR="00634564" w:rsidRPr="007721CA" w:rsidRDefault="00634564" w:rsidP="0023321D">
      <w:pPr>
        <w:spacing w:line="360" w:lineRule="atLeast"/>
        <w:ind w:right="112"/>
        <w:jc w:val="center"/>
        <w:rPr>
          <w:rFonts w:ascii="Tahoma" w:hAnsi="Tahoma" w:cs="Tahoma"/>
          <w:sz w:val="22"/>
          <w:szCs w:val="22"/>
        </w:rPr>
      </w:pPr>
    </w:p>
    <w:p w:rsidR="00857B4D" w:rsidRPr="007721CA" w:rsidRDefault="00857B4D" w:rsidP="0023321D">
      <w:pPr>
        <w:spacing w:line="360" w:lineRule="atLeast"/>
        <w:ind w:right="112"/>
        <w:jc w:val="center"/>
        <w:rPr>
          <w:rFonts w:ascii="Tahoma" w:hAnsi="Tahoma" w:cs="Tahoma"/>
          <w:sz w:val="22"/>
          <w:szCs w:val="22"/>
        </w:rPr>
      </w:pPr>
    </w:p>
    <w:p w:rsidR="00D22163" w:rsidRPr="007721CA" w:rsidRDefault="00D22163" w:rsidP="0023321D">
      <w:pPr>
        <w:pBdr>
          <w:bottom w:val="single" w:sz="6" w:space="1" w:color="auto"/>
        </w:pBdr>
        <w:spacing w:line="360" w:lineRule="atLeast"/>
        <w:ind w:right="112"/>
        <w:jc w:val="both"/>
        <w:rPr>
          <w:rFonts w:ascii="Tahoma" w:hAnsi="Tahoma" w:cs="Tahoma"/>
          <w:b/>
          <w:sz w:val="22"/>
          <w:szCs w:val="22"/>
          <w:u w:val="single"/>
        </w:rPr>
      </w:pPr>
      <w:r w:rsidRPr="007721CA">
        <w:rPr>
          <w:rFonts w:ascii="Tahoma" w:hAnsi="Tahoma" w:cs="Tahoma"/>
          <w:b/>
          <w:sz w:val="22"/>
          <w:szCs w:val="22"/>
        </w:rPr>
        <w:t>1.</w:t>
      </w:r>
      <w:r w:rsidR="00727CB1" w:rsidRPr="007721CA">
        <w:rPr>
          <w:rFonts w:ascii="Tahoma" w:hAnsi="Tahoma" w:cs="Tahoma"/>
          <w:sz w:val="22"/>
          <w:szCs w:val="22"/>
        </w:rPr>
        <w:t xml:space="preserve"> </w:t>
      </w:r>
      <w:r w:rsidR="00727CB1" w:rsidRPr="007721CA">
        <w:rPr>
          <w:rFonts w:ascii="Tahoma" w:hAnsi="Tahoma" w:cs="Tahoma"/>
          <w:b/>
          <w:sz w:val="22"/>
          <w:szCs w:val="22"/>
        </w:rPr>
        <w:t xml:space="preserve">DEFINICIÓ DE </w:t>
      </w:r>
      <w:r w:rsidR="00081271" w:rsidRPr="007721CA">
        <w:rPr>
          <w:rFonts w:ascii="Tahoma" w:hAnsi="Tahoma" w:cs="Tahoma"/>
          <w:b/>
          <w:sz w:val="22"/>
          <w:szCs w:val="22"/>
        </w:rPr>
        <w:t>L’OBJECTE</w:t>
      </w:r>
      <w:r w:rsidR="00727CB1" w:rsidRPr="007721CA">
        <w:rPr>
          <w:rFonts w:ascii="Tahoma" w:hAnsi="Tahoma" w:cs="Tahoma"/>
          <w:b/>
          <w:sz w:val="22"/>
          <w:szCs w:val="22"/>
        </w:rPr>
        <w:t xml:space="preserve"> DEL CONTRACTE</w:t>
      </w:r>
    </w:p>
    <w:p w:rsidR="002917F6" w:rsidRPr="007721CA" w:rsidRDefault="002917F6" w:rsidP="0023321D">
      <w:pPr>
        <w:spacing w:before="120" w:line="360" w:lineRule="atLeast"/>
        <w:ind w:right="112"/>
        <w:jc w:val="both"/>
        <w:outlineLvl w:val="0"/>
        <w:rPr>
          <w:rFonts w:ascii="Tahoma" w:hAnsi="Tahoma" w:cs="Tahoma"/>
          <w:noProof/>
          <w:sz w:val="22"/>
          <w:szCs w:val="22"/>
        </w:rPr>
      </w:pPr>
      <w:r w:rsidRPr="007721CA">
        <w:rPr>
          <w:rFonts w:ascii="Tahoma" w:hAnsi="Tahoma" w:cs="Tahoma"/>
          <w:noProof/>
          <w:sz w:val="22"/>
          <w:szCs w:val="22"/>
        </w:rPr>
        <w:t>És objecte del present Plec regular el contracte administratiu de serveis per procediment obert del servei</w:t>
      </w:r>
      <w:r w:rsidR="00096403" w:rsidRPr="007721CA">
        <w:rPr>
          <w:rFonts w:ascii="Tahoma" w:hAnsi="Tahoma" w:cs="Tahoma"/>
          <w:noProof/>
          <w:sz w:val="22"/>
          <w:szCs w:val="22"/>
        </w:rPr>
        <w:t xml:space="preserve"> d’auditoria energètica i tècnica de l’enllumenat públic de Valldoreix</w:t>
      </w:r>
      <w:r w:rsidRPr="007721CA">
        <w:rPr>
          <w:rFonts w:ascii="Tahoma" w:hAnsi="Tahoma" w:cs="Tahoma"/>
          <w:noProof/>
          <w:sz w:val="22"/>
          <w:szCs w:val="22"/>
        </w:rPr>
        <w:t xml:space="preserve">. </w:t>
      </w:r>
    </w:p>
    <w:p w:rsidR="00E61587" w:rsidRPr="007721CA" w:rsidRDefault="00E61587" w:rsidP="00E61587">
      <w:pPr>
        <w:autoSpaceDE w:val="0"/>
        <w:autoSpaceDN w:val="0"/>
        <w:adjustRightInd w:val="0"/>
        <w:jc w:val="both"/>
        <w:rPr>
          <w:rFonts w:ascii="Tahoma" w:eastAsia="Calibri" w:hAnsi="Tahoma" w:cs="Tahoma"/>
          <w:sz w:val="22"/>
          <w:szCs w:val="22"/>
          <w:lang w:eastAsia="en-US"/>
        </w:rPr>
      </w:pPr>
    </w:p>
    <w:p w:rsidR="00E61587" w:rsidRPr="007721CA" w:rsidRDefault="00E61587" w:rsidP="00E61587">
      <w:pPr>
        <w:autoSpaceDE w:val="0"/>
        <w:autoSpaceDN w:val="0"/>
        <w:adjustRightInd w:val="0"/>
        <w:jc w:val="both"/>
        <w:rPr>
          <w:rFonts w:ascii="Tahoma" w:hAnsi="Tahoma" w:cs="Tahoma"/>
          <w:noProof/>
          <w:sz w:val="22"/>
          <w:szCs w:val="22"/>
        </w:rPr>
      </w:pPr>
      <w:r w:rsidRPr="007721CA">
        <w:rPr>
          <w:rFonts w:ascii="Tahoma" w:hAnsi="Tahoma" w:cs="Tahoma"/>
          <w:noProof/>
          <w:sz w:val="22"/>
          <w:szCs w:val="22"/>
        </w:rPr>
        <w:t>L’objecte d’aquest contracte és:</w:t>
      </w:r>
    </w:p>
    <w:p w:rsidR="00E61587" w:rsidRPr="007721CA" w:rsidRDefault="00E61587" w:rsidP="00E61587">
      <w:pPr>
        <w:autoSpaceDE w:val="0"/>
        <w:autoSpaceDN w:val="0"/>
        <w:adjustRightInd w:val="0"/>
        <w:jc w:val="both"/>
        <w:rPr>
          <w:rFonts w:ascii="Tahoma" w:hAnsi="Tahoma" w:cs="Tahoma"/>
          <w:noProof/>
          <w:sz w:val="22"/>
          <w:szCs w:val="22"/>
        </w:rPr>
      </w:pPr>
    </w:p>
    <w:p w:rsidR="00E61587" w:rsidRPr="007721CA" w:rsidRDefault="00E61587" w:rsidP="00E61587">
      <w:pPr>
        <w:numPr>
          <w:ilvl w:val="0"/>
          <w:numId w:val="17"/>
        </w:numPr>
        <w:autoSpaceDE w:val="0"/>
        <w:autoSpaceDN w:val="0"/>
        <w:adjustRightInd w:val="0"/>
        <w:spacing w:after="160" w:line="259" w:lineRule="auto"/>
        <w:contextualSpacing/>
        <w:jc w:val="both"/>
        <w:rPr>
          <w:rFonts w:ascii="Tahoma" w:hAnsi="Tahoma" w:cs="Tahoma"/>
          <w:noProof/>
          <w:sz w:val="22"/>
          <w:szCs w:val="22"/>
        </w:rPr>
      </w:pPr>
      <w:r w:rsidRPr="007721CA">
        <w:rPr>
          <w:rFonts w:ascii="Tahoma" w:hAnsi="Tahoma" w:cs="Tahoma"/>
          <w:noProof/>
          <w:sz w:val="22"/>
          <w:szCs w:val="22"/>
        </w:rPr>
        <w:t>Auditoria energètica</w:t>
      </w:r>
    </w:p>
    <w:p w:rsidR="00E61587" w:rsidRPr="007721CA" w:rsidRDefault="00E61587" w:rsidP="00E61587">
      <w:pPr>
        <w:numPr>
          <w:ilvl w:val="0"/>
          <w:numId w:val="17"/>
        </w:numPr>
        <w:autoSpaceDE w:val="0"/>
        <w:autoSpaceDN w:val="0"/>
        <w:adjustRightInd w:val="0"/>
        <w:spacing w:after="160" w:line="259" w:lineRule="auto"/>
        <w:contextualSpacing/>
        <w:jc w:val="both"/>
        <w:rPr>
          <w:rFonts w:ascii="Tahoma" w:hAnsi="Tahoma" w:cs="Tahoma"/>
          <w:noProof/>
          <w:sz w:val="22"/>
          <w:szCs w:val="22"/>
        </w:rPr>
      </w:pPr>
      <w:r w:rsidRPr="007721CA">
        <w:rPr>
          <w:rFonts w:ascii="Tahoma" w:hAnsi="Tahoma" w:cs="Tahoma"/>
          <w:noProof/>
          <w:sz w:val="22"/>
          <w:szCs w:val="22"/>
        </w:rPr>
        <w:t>Auditoria tècnica i normativa</w:t>
      </w:r>
    </w:p>
    <w:p w:rsidR="00E61587" w:rsidRPr="007721CA" w:rsidRDefault="00E61587" w:rsidP="00E61587">
      <w:pPr>
        <w:numPr>
          <w:ilvl w:val="0"/>
          <w:numId w:val="17"/>
        </w:numPr>
        <w:autoSpaceDE w:val="0"/>
        <w:autoSpaceDN w:val="0"/>
        <w:adjustRightInd w:val="0"/>
        <w:spacing w:after="160" w:line="259" w:lineRule="auto"/>
        <w:contextualSpacing/>
        <w:jc w:val="both"/>
        <w:rPr>
          <w:rFonts w:ascii="Tahoma" w:hAnsi="Tahoma" w:cs="Tahoma"/>
          <w:noProof/>
          <w:sz w:val="22"/>
          <w:szCs w:val="22"/>
        </w:rPr>
      </w:pPr>
      <w:r w:rsidRPr="007721CA">
        <w:rPr>
          <w:rFonts w:ascii="Tahoma" w:hAnsi="Tahoma" w:cs="Tahoma"/>
          <w:noProof/>
          <w:sz w:val="22"/>
          <w:szCs w:val="22"/>
        </w:rPr>
        <w:t>Tele gestió</w:t>
      </w:r>
    </w:p>
    <w:p w:rsidR="00E61587" w:rsidRPr="007721CA" w:rsidRDefault="00E61587" w:rsidP="00E61587">
      <w:pPr>
        <w:numPr>
          <w:ilvl w:val="0"/>
          <w:numId w:val="17"/>
        </w:numPr>
        <w:autoSpaceDE w:val="0"/>
        <w:autoSpaceDN w:val="0"/>
        <w:adjustRightInd w:val="0"/>
        <w:spacing w:after="160" w:line="259" w:lineRule="auto"/>
        <w:contextualSpacing/>
        <w:jc w:val="both"/>
        <w:rPr>
          <w:rFonts w:ascii="Tahoma" w:hAnsi="Tahoma" w:cs="Tahoma"/>
          <w:noProof/>
          <w:sz w:val="22"/>
          <w:szCs w:val="22"/>
        </w:rPr>
      </w:pPr>
      <w:r w:rsidRPr="007721CA">
        <w:rPr>
          <w:rFonts w:ascii="Tahoma" w:hAnsi="Tahoma" w:cs="Tahoma"/>
          <w:noProof/>
          <w:sz w:val="22"/>
          <w:szCs w:val="22"/>
        </w:rPr>
        <w:t>Separació d’instal·lacions amb altres titulars</w:t>
      </w:r>
    </w:p>
    <w:p w:rsidR="00E61587" w:rsidRPr="007721CA" w:rsidRDefault="00E61587" w:rsidP="00E61587">
      <w:pPr>
        <w:numPr>
          <w:ilvl w:val="0"/>
          <w:numId w:val="17"/>
        </w:numPr>
        <w:autoSpaceDE w:val="0"/>
        <w:autoSpaceDN w:val="0"/>
        <w:adjustRightInd w:val="0"/>
        <w:spacing w:after="160" w:line="259" w:lineRule="auto"/>
        <w:contextualSpacing/>
        <w:jc w:val="both"/>
        <w:rPr>
          <w:rFonts w:ascii="Tahoma" w:hAnsi="Tahoma" w:cs="Tahoma"/>
          <w:noProof/>
          <w:sz w:val="22"/>
          <w:szCs w:val="22"/>
        </w:rPr>
      </w:pPr>
      <w:r w:rsidRPr="007721CA">
        <w:rPr>
          <w:rFonts w:ascii="Tahoma" w:hAnsi="Tahoma" w:cs="Tahoma"/>
          <w:noProof/>
          <w:sz w:val="22"/>
          <w:szCs w:val="22"/>
        </w:rPr>
        <w:t>Propostes millora energètica i tècnica</w:t>
      </w:r>
    </w:p>
    <w:p w:rsidR="00E61587" w:rsidRPr="007721CA" w:rsidRDefault="00E61587" w:rsidP="00E61587">
      <w:pPr>
        <w:numPr>
          <w:ilvl w:val="0"/>
          <w:numId w:val="17"/>
        </w:numPr>
        <w:autoSpaceDE w:val="0"/>
        <w:autoSpaceDN w:val="0"/>
        <w:adjustRightInd w:val="0"/>
        <w:spacing w:after="160" w:line="259" w:lineRule="auto"/>
        <w:contextualSpacing/>
        <w:jc w:val="both"/>
        <w:rPr>
          <w:rFonts w:ascii="Tahoma" w:hAnsi="Tahoma" w:cs="Tahoma"/>
          <w:noProof/>
          <w:sz w:val="22"/>
          <w:szCs w:val="22"/>
        </w:rPr>
      </w:pPr>
      <w:r w:rsidRPr="007721CA">
        <w:rPr>
          <w:rFonts w:ascii="Tahoma" w:hAnsi="Tahoma" w:cs="Tahoma"/>
          <w:noProof/>
          <w:sz w:val="22"/>
          <w:szCs w:val="22"/>
        </w:rPr>
        <w:t>Propostes millora tècnica i normativa</w:t>
      </w:r>
    </w:p>
    <w:p w:rsidR="00E61587" w:rsidRPr="007721CA" w:rsidRDefault="00E61587" w:rsidP="00E61587">
      <w:pPr>
        <w:numPr>
          <w:ilvl w:val="0"/>
          <w:numId w:val="17"/>
        </w:numPr>
        <w:autoSpaceDE w:val="0"/>
        <w:autoSpaceDN w:val="0"/>
        <w:adjustRightInd w:val="0"/>
        <w:spacing w:after="160" w:line="259" w:lineRule="auto"/>
        <w:contextualSpacing/>
        <w:jc w:val="both"/>
        <w:rPr>
          <w:rFonts w:ascii="Tahoma" w:hAnsi="Tahoma" w:cs="Tahoma"/>
          <w:noProof/>
          <w:sz w:val="22"/>
          <w:szCs w:val="22"/>
        </w:rPr>
      </w:pPr>
      <w:r w:rsidRPr="007721CA">
        <w:rPr>
          <w:rFonts w:ascii="Tahoma" w:hAnsi="Tahoma" w:cs="Tahoma"/>
          <w:noProof/>
          <w:sz w:val="22"/>
          <w:szCs w:val="22"/>
        </w:rPr>
        <w:t>Amidament pressupost</w:t>
      </w:r>
    </w:p>
    <w:p w:rsidR="00E61587" w:rsidRPr="007721CA" w:rsidRDefault="00E61587" w:rsidP="00E61587">
      <w:pPr>
        <w:numPr>
          <w:ilvl w:val="0"/>
          <w:numId w:val="17"/>
        </w:numPr>
        <w:tabs>
          <w:tab w:val="num" w:pos="717"/>
        </w:tabs>
        <w:autoSpaceDE w:val="0"/>
        <w:autoSpaceDN w:val="0"/>
        <w:adjustRightInd w:val="0"/>
        <w:spacing w:after="160" w:line="259" w:lineRule="auto"/>
        <w:contextualSpacing/>
        <w:jc w:val="both"/>
        <w:rPr>
          <w:rFonts w:ascii="Tahoma" w:hAnsi="Tahoma" w:cs="Tahoma"/>
          <w:noProof/>
          <w:sz w:val="22"/>
          <w:szCs w:val="22"/>
        </w:rPr>
      </w:pPr>
      <w:r w:rsidRPr="007721CA">
        <w:rPr>
          <w:rFonts w:ascii="Tahoma" w:hAnsi="Tahoma" w:cs="Tahoma"/>
          <w:noProof/>
          <w:sz w:val="22"/>
          <w:szCs w:val="22"/>
        </w:rPr>
        <w:t>Seguiment de les obres</w:t>
      </w:r>
    </w:p>
    <w:p w:rsidR="00E61587" w:rsidRPr="007721CA" w:rsidRDefault="00E61587" w:rsidP="00E61587">
      <w:pPr>
        <w:numPr>
          <w:ilvl w:val="0"/>
          <w:numId w:val="17"/>
        </w:numPr>
        <w:tabs>
          <w:tab w:val="num" w:pos="717"/>
        </w:tabs>
        <w:autoSpaceDE w:val="0"/>
        <w:autoSpaceDN w:val="0"/>
        <w:adjustRightInd w:val="0"/>
        <w:spacing w:after="160" w:line="259" w:lineRule="auto"/>
        <w:contextualSpacing/>
        <w:jc w:val="both"/>
        <w:rPr>
          <w:rFonts w:ascii="Tahoma" w:hAnsi="Tahoma" w:cs="Tahoma"/>
          <w:noProof/>
          <w:sz w:val="22"/>
          <w:szCs w:val="22"/>
        </w:rPr>
      </w:pPr>
      <w:r w:rsidRPr="007721CA">
        <w:rPr>
          <w:rFonts w:ascii="Tahoma" w:hAnsi="Tahoma" w:cs="Tahoma"/>
          <w:noProof/>
          <w:sz w:val="22"/>
          <w:szCs w:val="22"/>
        </w:rPr>
        <w:t>Separació de quadres amb altres municipis</w:t>
      </w:r>
    </w:p>
    <w:p w:rsidR="00E61587" w:rsidRPr="007721CA" w:rsidRDefault="00E61587" w:rsidP="00E61587">
      <w:pPr>
        <w:numPr>
          <w:ilvl w:val="0"/>
          <w:numId w:val="17"/>
        </w:numPr>
        <w:tabs>
          <w:tab w:val="num" w:pos="717"/>
        </w:tabs>
        <w:autoSpaceDE w:val="0"/>
        <w:autoSpaceDN w:val="0"/>
        <w:adjustRightInd w:val="0"/>
        <w:spacing w:after="160" w:line="259" w:lineRule="auto"/>
        <w:contextualSpacing/>
        <w:jc w:val="both"/>
        <w:rPr>
          <w:rFonts w:ascii="Tahoma" w:hAnsi="Tahoma" w:cs="Tahoma"/>
          <w:noProof/>
          <w:sz w:val="22"/>
          <w:szCs w:val="22"/>
        </w:rPr>
      </w:pPr>
      <w:r w:rsidRPr="007721CA">
        <w:rPr>
          <w:rFonts w:ascii="Tahoma" w:hAnsi="Tahoma" w:cs="Tahoma"/>
          <w:noProof/>
          <w:sz w:val="22"/>
          <w:szCs w:val="22"/>
        </w:rPr>
        <w:t>Gestió amb companyies de serveis</w:t>
      </w:r>
    </w:p>
    <w:p w:rsidR="00E61587" w:rsidRPr="007721CA" w:rsidRDefault="00E61587" w:rsidP="00E61587">
      <w:pPr>
        <w:numPr>
          <w:ilvl w:val="0"/>
          <w:numId w:val="17"/>
        </w:numPr>
        <w:autoSpaceDE w:val="0"/>
        <w:autoSpaceDN w:val="0"/>
        <w:adjustRightInd w:val="0"/>
        <w:spacing w:after="160" w:line="259" w:lineRule="auto"/>
        <w:contextualSpacing/>
        <w:jc w:val="both"/>
        <w:rPr>
          <w:rFonts w:ascii="Tahoma" w:hAnsi="Tahoma" w:cs="Tahoma"/>
          <w:noProof/>
          <w:sz w:val="22"/>
          <w:szCs w:val="22"/>
        </w:rPr>
      </w:pPr>
      <w:r w:rsidRPr="007721CA">
        <w:rPr>
          <w:rFonts w:ascii="Tahoma" w:hAnsi="Tahoma" w:cs="Tahoma"/>
          <w:noProof/>
          <w:sz w:val="22"/>
          <w:szCs w:val="22"/>
        </w:rPr>
        <w:t>Servei d’assistència tècnica</w:t>
      </w:r>
    </w:p>
    <w:p w:rsidR="00E61587" w:rsidRPr="007721CA" w:rsidRDefault="00E61587" w:rsidP="00E61587">
      <w:pPr>
        <w:numPr>
          <w:ilvl w:val="0"/>
          <w:numId w:val="17"/>
        </w:numPr>
        <w:tabs>
          <w:tab w:val="num" w:pos="717"/>
        </w:tabs>
        <w:autoSpaceDE w:val="0"/>
        <w:autoSpaceDN w:val="0"/>
        <w:adjustRightInd w:val="0"/>
        <w:spacing w:after="160" w:line="259" w:lineRule="auto"/>
        <w:contextualSpacing/>
        <w:jc w:val="both"/>
        <w:rPr>
          <w:rFonts w:ascii="Tahoma" w:hAnsi="Tahoma" w:cs="Tahoma"/>
          <w:noProof/>
          <w:sz w:val="22"/>
          <w:szCs w:val="22"/>
        </w:rPr>
      </w:pPr>
      <w:r w:rsidRPr="007721CA">
        <w:rPr>
          <w:rFonts w:ascii="Tahoma" w:hAnsi="Tahoma" w:cs="Tahoma"/>
          <w:noProof/>
          <w:sz w:val="22"/>
          <w:szCs w:val="22"/>
        </w:rPr>
        <w:t>Gestió de subvencions</w:t>
      </w:r>
    </w:p>
    <w:p w:rsidR="00E61587" w:rsidRPr="007721CA" w:rsidRDefault="00E61587" w:rsidP="00E61587">
      <w:pPr>
        <w:numPr>
          <w:ilvl w:val="0"/>
          <w:numId w:val="17"/>
        </w:numPr>
        <w:tabs>
          <w:tab w:val="num" w:pos="717"/>
        </w:tabs>
        <w:autoSpaceDE w:val="0"/>
        <w:autoSpaceDN w:val="0"/>
        <w:adjustRightInd w:val="0"/>
        <w:spacing w:after="160" w:line="259" w:lineRule="auto"/>
        <w:contextualSpacing/>
        <w:jc w:val="both"/>
        <w:rPr>
          <w:rFonts w:ascii="Tahoma" w:hAnsi="Tahoma" w:cs="Tahoma"/>
          <w:noProof/>
          <w:sz w:val="22"/>
          <w:szCs w:val="22"/>
        </w:rPr>
      </w:pPr>
      <w:r w:rsidRPr="007721CA">
        <w:rPr>
          <w:rFonts w:ascii="Tahoma" w:hAnsi="Tahoma" w:cs="Tahoma"/>
          <w:noProof/>
          <w:sz w:val="22"/>
          <w:szCs w:val="22"/>
        </w:rPr>
        <w:t>Depuració de l’inventari</w:t>
      </w:r>
    </w:p>
    <w:p w:rsidR="00E61587" w:rsidRPr="007721CA" w:rsidRDefault="00E61587" w:rsidP="00E61587">
      <w:pPr>
        <w:numPr>
          <w:ilvl w:val="0"/>
          <w:numId w:val="17"/>
        </w:numPr>
        <w:tabs>
          <w:tab w:val="num" w:pos="717"/>
        </w:tabs>
        <w:autoSpaceDE w:val="0"/>
        <w:autoSpaceDN w:val="0"/>
        <w:adjustRightInd w:val="0"/>
        <w:spacing w:after="160" w:line="259" w:lineRule="auto"/>
        <w:contextualSpacing/>
        <w:jc w:val="both"/>
        <w:rPr>
          <w:rFonts w:ascii="Tahoma" w:hAnsi="Tahoma" w:cs="Tahoma"/>
          <w:noProof/>
          <w:sz w:val="22"/>
          <w:szCs w:val="22"/>
        </w:rPr>
      </w:pPr>
      <w:r w:rsidRPr="007721CA">
        <w:rPr>
          <w:rFonts w:ascii="Tahoma" w:hAnsi="Tahoma" w:cs="Tahoma"/>
          <w:noProof/>
          <w:sz w:val="22"/>
          <w:szCs w:val="22"/>
        </w:rPr>
        <w:t>Estudi de seguretat</w:t>
      </w:r>
    </w:p>
    <w:p w:rsidR="00E61587" w:rsidRPr="007721CA" w:rsidRDefault="00E61587" w:rsidP="0023321D">
      <w:pPr>
        <w:pBdr>
          <w:bottom w:val="single" w:sz="6" w:space="1" w:color="auto"/>
        </w:pBdr>
        <w:spacing w:line="360" w:lineRule="atLeast"/>
        <w:ind w:right="112"/>
        <w:jc w:val="both"/>
        <w:rPr>
          <w:rFonts w:ascii="Tahoma" w:hAnsi="Tahoma" w:cs="Tahoma"/>
          <w:b/>
          <w:sz w:val="22"/>
          <w:szCs w:val="22"/>
        </w:rPr>
      </w:pPr>
    </w:p>
    <w:p w:rsidR="00291033" w:rsidRPr="007721CA" w:rsidRDefault="00291033" w:rsidP="0023321D">
      <w:pPr>
        <w:pBdr>
          <w:bottom w:val="single" w:sz="6" w:space="1" w:color="auto"/>
        </w:pBdr>
        <w:spacing w:line="360" w:lineRule="atLeast"/>
        <w:ind w:right="112"/>
        <w:jc w:val="both"/>
        <w:rPr>
          <w:rFonts w:ascii="Tahoma" w:hAnsi="Tahoma" w:cs="Tahoma"/>
          <w:b/>
          <w:sz w:val="22"/>
          <w:szCs w:val="22"/>
          <w:u w:val="single"/>
        </w:rPr>
      </w:pPr>
      <w:r w:rsidRPr="007721CA">
        <w:rPr>
          <w:rFonts w:ascii="Tahoma" w:hAnsi="Tahoma" w:cs="Tahoma"/>
          <w:b/>
          <w:sz w:val="22"/>
          <w:szCs w:val="22"/>
        </w:rPr>
        <w:t>2.</w:t>
      </w:r>
      <w:r w:rsidRPr="007721CA">
        <w:rPr>
          <w:rFonts w:ascii="Tahoma" w:hAnsi="Tahoma" w:cs="Tahoma"/>
          <w:sz w:val="22"/>
          <w:szCs w:val="22"/>
        </w:rPr>
        <w:t xml:space="preserve"> </w:t>
      </w:r>
      <w:r w:rsidR="00727CB1" w:rsidRPr="007721CA">
        <w:rPr>
          <w:rFonts w:ascii="Tahoma" w:hAnsi="Tahoma" w:cs="Tahoma"/>
          <w:b/>
          <w:sz w:val="22"/>
          <w:szCs w:val="22"/>
        </w:rPr>
        <w:t>NECESSITATS ADMINISTRATIVES A SATISFER</w:t>
      </w:r>
    </w:p>
    <w:p w:rsidR="007661CC" w:rsidRPr="007721CA" w:rsidRDefault="007661CC" w:rsidP="0023321D">
      <w:pPr>
        <w:spacing w:before="120" w:line="360" w:lineRule="atLeast"/>
        <w:ind w:right="112"/>
        <w:jc w:val="both"/>
        <w:rPr>
          <w:rFonts w:ascii="Tahoma" w:hAnsi="Tahoma" w:cs="Tahoma"/>
          <w:sz w:val="22"/>
          <w:szCs w:val="22"/>
        </w:rPr>
      </w:pPr>
      <w:r w:rsidRPr="007721CA">
        <w:rPr>
          <w:rFonts w:ascii="Tahoma" w:hAnsi="Tahoma" w:cs="Tahoma"/>
          <w:sz w:val="22"/>
          <w:szCs w:val="22"/>
        </w:rPr>
        <w:t>Les necessitats administratives a satisfer i els factors que intervenen en el present contracte estan acreditats a l’expedient corresponent.</w:t>
      </w:r>
    </w:p>
    <w:p w:rsidR="00E51407" w:rsidRPr="007721CA" w:rsidRDefault="00E51407" w:rsidP="0023321D">
      <w:pPr>
        <w:spacing w:line="360" w:lineRule="atLeast"/>
        <w:ind w:right="112"/>
        <w:jc w:val="both"/>
        <w:rPr>
          <w:rFonts w:ascii="Tahoma" w:hAnsi="Tahoma" w:cs="Tahoma"/>
          <w:sz w:val="22"/>
          <w:szCs w:val="22"/>
        </w:rPr>
      </w:pPr>
    </w:p>
    <w:p w:rsidR="00FD483C" w:rsidRPr="007721CA" w:rsidRDefault="00FD483C" w:rsidP="0023321D">
      <w:pPr>
        <w:pBdr>
          <w:bottom w:val="single" w:sz="6" w:space="2" w:color="auto"/>
        </w:pBdr>
        <w:spacing w:line="360" w:lineRule="atLeast"/>
        <w:ind w:right="112"/>
        <w:jc w:val="both"/>
        <w:rPr>
          <w:rFonts w:ascii="Tahoma" w:hAnsi="Tahoma" w:cs="Tahoma"/>
          <w:b/>
          <w:sz w:val="22"/>
          <w:szCs w:val="22"/>
        </w:rPr>
      </w:pPr>
      <w:r w:rsidRPr="007721CA">
        <w:rPr>
          <w:rFonts w:ascii="Tahoma" w:hAnsi="Tahoma" w:cs="Tahoma"/>
          <w:b/>
          <w:sz w:val="22"/>
          <w:szCs w:val="22"/>
        </w:rPr>
        <w:t xml:space="preserve">3. </w:t>
      </w:r>
      <w:r w:rsidR="00727CB1" w:rsidRPr="007721CA">
        <w:rPr>
          <w:rFonts w:ascii="Tahoma" w:hAnsi="Tahoma" w:cs="Tahoma"/>
          <w:b/>
          <w:sz w:val="22"/>
          <w:szCs w:val="22"/>
        </w:rPr>
        <w:t>NATURALESA I RÈGM JURÍDIC DEL CONTRA</w:t>
      </w:r>
      <w:r w:rsidR="0029477B" w:rsidRPr="007721CA">
        <w:rPr>
          <w:rFonts w:ascii="Tahoma" w:hAnsi="Tahoma" w:cs="Tahoma"/>
          <w:b/>
          <w:sz w:val="22"/>
          <w:szCs w:val="22"/>
        </w:rPr>
        <w:t>C</w:t>
      </w:r>
      <w:r w:rsidR="00727CB1" w:rsidRPr="007721CA">
        <w:rPr>
          <w:rFonts w:ascii="Tahoma" w:hAnsi="Tahoma" w:cs="Tahoma"/>
          <w:b/>
          <w:sz w:val="22"/>
          <w:szCs w:val="22"/>
        </w:rPr>
        <w:t xml:space="preserve">TE </w:t>
      </w:r>
    </w:p>
    <w:p w:rsidR="00FD483C" w:rsidRPr="007721CA" w:rsidRDefault="00FD483C" w:rsidP="0023321D">
      <w:pPr>
        <w:pStyle w:val="Textoindependiente2"/>
        <w:suppressAutoHyphens w:val="0"/>
        <w:spacing w:before="120" w:line="360" w:lineRule="atLeast"/>
        <w:ind w:right="112"/>
        <w:rPr>
          <w:rFonts w:ascii="Tahoma" w:eastAsia="Times" w:hAnsi="Tahoma" w:cs="Tahoma"/>
          <w:b w:val="0"/>
          <w:spacing w:val="0"/>
          <w:sz w:val="22"/>
          <w:szCs w:val="22"/>
        </w:rPr>
      </w:pPr>
      <w:r w:rsidRPr="007721CA">
        <w:rPr>
          <w:rFonts w:ascii="Tahoma" w:eastAsia="Times" w:hAnsi="Tahoma" w:cs="Tahoma"/>
          <w:b w:val="0"/>
          <w:spacing w:val="0"/>
          <w:sz w:val="22"/>
          <w:szCs w:val="22"/>
        </w:rPr>
        <w:t xml:space="preserve">La naturalesa del contracte que vincula el concessionari amb l’EMD de Valldoreix és la de contracte administratiu de serveis prevista a l’article </w:t>
      </w:r>
      <w:r w:rsidR="008C21F6" w:rsidRPr="007721CA">
        <w:rPr>
          <w:rFonts w:ascii="Tahoma" w:eastAsia="Times" w:hAnsi="Tahoma" w:cs="Tahoma"/>
          <w:b w:val="0"/>
          <w:spacing w:val="0"/>
          <w:sz w:val="22"/>
          <w:szCs w:val="22"/>
        </w:rPr>
        <w:t>301</w:t>
      </w:r>
      <w:r w:rsidRPr="007721CA">
        <w:rPr>
          <w:rFonts w:ascii="Tahoma" w:eastAsia="Times" w:hAnsi="Tahoma" w:cs="Tahoma"/>
          <w:b w:val="0"/>
          <w:spacing w:val="0"/>
          <w:sz w:val="22"/>
          <w:szCs w:val="22"/>
        </w:rPr>
        <w:t xml:space="preserve"> i </w:t>
      </w:r>
      <w:proofErr w:type="spellStart"/>
      <w:r w:rsidRPr="007721CA">
        <w:rPr>
          <w:rFonts w:ascii="Tahoma" w:eastAsia="Times" w:hAnsi="Tahoma" w:cs="Tahoma"/>
          <w:b w:val="0"/>
          <w:spacing w:val="0"/>
          <w:sz w:val="22"/>
          <w:szCs w:val="22"/>
        </w:rPr>
        <w:t>ss</w:t>
      </w:r>
      <w:proofErr w:type="spellEnd"/>
      <w:r w:rsidRPr="007721CA">
        <w:rPr>
          <w:rFonts w:ascii="Tahoma" w:eastAsia="Times" w:hAnsi="Tahoma" w:cs="Tahoma"/>
          <w:b w:val="0"/>
          <w:spacing w:val="0"/>
          <w:sz w:val="22"/>
          <w:szCs w:val="22"/>
        </w:rPr>
        <w:t xml:space="preserve"> </w:t>
      </w:r>
      <w:r w:rsidR="008C21F6" w:rsidRPr="007721CA">
        <w:rPr>
          <w:rFonts w:ascii="Tahoma" w:eastAsia="Times" w:hAnsi="Tahoma" w:cs="Tahoma"/>
          <w:b w:val="0"/>
          <w:spacing w:val="0"/>
          <w:sz w:val="22"/>
          <w:szCs w:val="22"/>
        </w:rPr>
        <w:t>del Real Decret Legislatiu 3/2011, de 14 de novembre, pel que s’aprova el text refós de la Llei de Contractes del Sector Públic</w:t>
      </w:r>
      <w:r w:rsidR="008152C5" w:rsidRPr="007721CA">
        <w:rPr>
          <w:rFonts w:ascii="Tahoma" w:eastAsia="Times" w:hAnsi="Tahoma" w:cs="Tahoma"/>
          <w:b w:val="0"/>
          <w:spacing w:val="0"/>
          <w:sz w:val="22"/>
          <w:szCs w:val="22"/>
        </w:rPr>
        <w:t xml:space="preserve"> (en endavant TRLCSP)</w:t>
      </w:r>
      <w:r w:rsidRPr="007721CA">
        <w:rPr>
          <w:rFonts w:ascii="Tahoma" w:eastAsia="Times" w:hAnsi="Tahoma" w:cs="Tahoma"/>
          <w:b w:val="0"/>
          <w:spacing w:val="0"/>
          <w:sz w:val="22"/>
          <w:szCs w:val="22"/>
        </w:rPr>
        <w:t>.</w:t>
      </w:r>
    </w:p>
    <w:p w:rsidR="00FD483C" w:rsidRPr="007721CA" w:rsidRDefault="00FD483C" w:rsidP="0023321D">
      <w:pPr>
        <w:pStyle w:val="Textoindependiente2"/>
        <w:suppressAutoHyphens w:val="0"/>
        <w:spacing w:line="360" w:lineRule="atLeast"/>
        <w:ind w:right="112"/>
        <w:rPr>
          <w:rFonts w:ascii="Tahoma" w:eastAsia="Times" w:hAnsi="Tahoma" w:cs="Tahoma"/>
          <w:b w:val="0"/>
          <w:spacing w:val="0"/>
          <w:sz w:val="22"/>
          <w:szCs w:val="22"/>
        </w:rPr>
      </w:pPr>
    </w:p>
    <w:p w:rsidR="00FD483C" w:rsidRPr="007721CA" w:rsidRDefault="00FD483C" w:rsidP="00D31C7C">
      <w:pPr>
        <w:pStyle w:val="Textoindependiente2"/>
        <w:suppressAutoHyphens w:val="0"/>
        <w:spacing w:line="360" w:lineRule="atLeast"/>
        <w:ind w:right="112"/>
        <w:rPr>
          <w:rFonts w:ascii="Tahoma" w:eastAsia="Times" w:hAnsi="Tahoma" w:cs="Tahoma"/>
          <w:b w:val="0"/>
          <w:spacing w:val="0"/>
          <w:sz w:val="22"/>
          <w:szCs w:val="22"/>
        </w:rPr>
      </w:pPr>
      <w:r w:rsidRPr="007721CA">
        <w:rPr>
          <w:rFonts w:ascii="Tahoma" w:eastAsia="Times" w:hAnsi="Tahoma" w:cs="Tahoma"/>
          <w:b w:val="0"/>
          <w:spacing w:val="0"/>
          <w:sz w:val="22"/>
          <w:szCs w:val="22"/>
        </w:rPr>
        <w:lastRenderedPageBreak/>
        <w:t>Constitueix la llei del contracte el present plec de clàusu</w:t>
      </w:r>
      <w:r w:rsidR="00D31C7C" w:rsidRPr="007721CA">
        <w:rPr>
          <w:rFonts w:ascii="Tahoma" w:eastAsia="Times" w:hAnsi="Tahoma" w:cs="Tahoma"/>
          <w:b w:val="0"/>
          <w:spacing w:val="0"/>
          <w:sz w:val="22"/>
          <w:szCs w:val="22"/>
        </w:rPr>
        <w:t>les administratives particulars i</w:t>
      </w:r>
      <w:r w:rsidRPr="007721CA">
        <w:rPr>
          <w:rFonts w:ascii="Tahoma" w:eastAsia="Times" w:hAnsi="Tahoma" w:cs="Tahoma"/>
          <w:b w:val="0"/>
          <w:spacing w:val="0"/>
          <w:sz w:val="22"/>
          <w:szCs w:val="22"/>
        </w:rPr>
        <w:t xml:space="preserve"> el plec de prescripcions tècniques particulars</w:t>
      </w:r>
      <w:r w:rsidR="00D31C7C" w:rsidRPr="007721CA">
        <w:rPr>
          <w:rFonts w:ascii="Tahoma" w:eastAsia="Times" w:hAnsi="Tahoma" w:cs="Tahoma"/>
          <w:b w:val="0"/>
          <w:spacing w:val="0"/>
          <w:sz w:val="22"/>
          <w:szCs w:val="22"/>
        </w:rPr>
        <w:t xml:space="preserve">. </w:t>
      </w:r>
      <w:r w:rsidRPr="007721CA">
        <w:rPr>
          <w:rFonts w:ascii="Tahoma" w:eastAsia="Times" w:hAnsi="Tahoma" w:cs="Tahoma"/>
          <w:b w:val="0"/>
          <w:spacing w:val="0"/>
          <w:sz w:val="22"/>
          <w:szCs w:val="22"/>
        </w:rPr>
        <w:t>Per tot allò no previ</w:t>
      </w:r>
      <w:r w:rsidR="00733372" w:rsidRPr="007721CA">
        <w:rPr>
          <w:rFonts w:ascii="Tahoma" w:eastAsia="Times" w:hAnsi="Tahoma" w:cs="Tahoma"/>
          <w:b w:val="0"/>
          <w:spacing w:val="0"/>
          <w:sz w:val="22"/>
          <w:szCs w:val="22"/>
        </w:rPr>
        <w:t xml:space="preserve">st expressament en aquest plec </w:t>
      </w:r>
      <w:r w:rsidRPr="007721CA">
        <w:rPr>
          <w:rFonts w:ascii="Tahoma" w:eastAsia="Times" w:hAnsi="Tahoma" w:cs="Tahoma"/>
          <w:b w:val="0"/>
          <w:spacing w:val="0"/>
          <w:sz w:val="22"/>
          <w:szCs w:val="22"/>
        </w:rPr>
        <w:t>i en el plec de prescripcions tècniques particulars, s’aplicarà supletòriament la normativa següent:</w:t>
      </w:r>
    </w:p>
    <w:p w:rsidR="00737178" w:rsidRPr="007721CA" w:rsidRDefault="00737178" w:rsidP="00D31C7C">
      <w:pPr>
        <w:pStyle w:val="Textoindependiente2"/>
        <w:suppressAutoHyphens w:val="0"/>
        <w:spacing w:line="360" w:lineRule="atLeast"/>
        <w:ind w:right="112"/>
        <w:rPr>
          <w:rFonts w:ascii="Tahoma" w:eastAsia="Times" w:hAnsi="Tahoma" w:cs="Tahoma"/>
          <w:b w:val="0"/>
          <w:spacing w:val="0"/>
          <w:sz w:val="22"/>
          <w:szCs w:val="22"/>
        </w:rPr>
      </w:pPr>
    </w:p>
    <w:p w:rsidR="00E61587" w:rsidRPr="007721CA" w:rsidRDefault="008C21F6" w:rsidP="00E61587">
      <w:pPr>
        <w:pStyle w:val="Textoindependiente2"/>
        <w:numPr>
          <w:ilvl w:val="0"/>
          <w:numId w:val="2"/>
        </w:numPr>
        <w:tabs>
          <w:tab w:val="clear" w:pos="1134"/>
          <w:tab w:val="num" w:pos="567"/>
        </w:tabs>
        <w:suppressAutoHyphens w:val="0"/>
        <w:spacing w:line="360" w:lineRule="atLeast"/>
        <w:ind w:left="567" w:right="112"/>
        <w:rPr>
          <w:rFonts w:ascii="Tahoma" w:eastAsia="Times" w:hAnsi="Tahoma" w:cs="Tahoma"/>
          <w:b w:val="0"/>
          <w:spacing w:val="0"/>
          <w:sz w:val="22"/>
          <w:szCs w:val="22"/>
        </w:rPr>
      </w:pPr>
      <w:r w:rsidRPr="007721CA">
        <w:rPr>
          <w:rFonts w:ascii="Tahoma" w:eastAsia="Times" w:hAnsi="Tahoma" w:cs="Tahoma"/>
          <w:b w:val="0"/>
          <w:spacing w:val="0"/>
          <w:sz w:val="22"/>
          <w:szCs w:val="22"/>
        </w:rPr>
        <w:t>El Real Decret Legislatiu 3/2011, de 14 de novembre, pel que s’aprova el text refós de la Llei de Contractes del Sector Públic.</w:t>
      </w:r>
    </w:p>
    <w:p w:rsidR="00E61587" w:rsidRPr="007721CA" w:rsidRDefault="00E61587" w:rsidP="00E61587">
      <w:pPr>
        <w:pStyle w:val="Textoindependiente2"/>
        <w:numPr>
          <w:ilvl w:val="0"/>
          <w:numId w:val="2"/>
        </w:numPr>
        <w:tabs>
          <w:tab w:val="clear" w:pos="1134"/>
          <w:tab w:val="num" w:pos="567"/>
        </w:tabs>
        <w:suppressAutoHyphens w:val="0"/>
        <w:spacing w:line="360" w:lineRule="atLeast"/>
        <w:ind w:left="567" w:right="112"/>
        <w:rPr>
          <w:rFonts w:ascii="Tahoma" w:eastAsia="Times" w:hAnsi="Tahoma" w:cs="Tahoma"/>
          <w:b w:val="0"/>
          <w:spacing w:val="0"/>
          <w:sz w:val="22"/>
          <w:szCs w:val="22"/>
        </w:rPr>
      </w:pPr>
      <w:r w:rsidRPr="007721CA">
        <w:rPr>
          <w:rFonts w:ascii="Tahoma" w:hAnsi="Tahoma" w:cs="Tahoma"/>
          <w:b w:val="0"/>
          <w:sz w:val="22"/>
          <w:szCs w:val="22"/>
        </w:rPr>
        <w:t>Decret Llei 3/2016, de 31 de maig, de mesures urgents en matèria de contractació pública.</w:t>
      </w:r>
    </w:p>
    <w:p w:rsidR="00737178" w:rsidRPr="007721CA" w:rsidRDefault="00737178" w:rsidP="00B81C26">
      <w:pPr>
        <w:pStyle w:val="Textoindependiente2"/>
        <w:numPr>
          <w:ilvl w:val="0"/>
          <w:numId w:val="2"/>
        </w:numPr>
        <w:tabs>
          <w:tab w:val="clear" w:pos="1134"/>
          <w:tab w:val="num" w:pos="567"/>
        </w:tabs>
        <w:suppressAutoHyphens w:val="0"/>
        <w:spacing w:line="360" w:lineRule="atLeast"/>
        <w:ind w:left="567" w:right="112"/>
        <w:rPr>
          <w:rFonts w:ascii="Tahoma" w:eastAsia="Times" w:hAnsi="Tahoma" w:cs="Tahoma"/>
          <w:b w:val="0"/>
          <w:spacing w:val="0"/>
          <w:sz w:val="22"/>
          <w:szCs w:val="22"/>
        </w:rPr>
      </w:pPr>
      <w:r w:rsidRPr="007721CA">
        <w:rPr>
          <w:rFonts w:ascii="Tahoma" w:hAnsi="Tahoma" w:cs="Tahoma"/>
          <w:b w:val="0"/>
          <w:noProof/>
          <w:sz w:val="22"/>
          <w:szCs w:val="22"/>
        </w:rPr>
        <w:t>Real Decret 773/2015, de 28 d’agost, pel que es modifiquen determinats preceptes del Reglament de contractes de les administracions públiques, aprovat pel Reial Decret 1098/2001, de 12 d’octubre.</w:t>
      </w:r>
    </w:p>
    <w:p w:rsidR="0059494A" w:rsidRPr="007721CA" w:rsidRDefault="00891FE7" w:rsidP="00B81C26">
      <w:pPr>
        <w:pStyle w:val="Textoindependiente2"/>
        <w:numPr>
          <w:ilvl w:val="0"/>
          <w:numId w:val="2"/>
        </w:numPr>
        <w:tabs>
          <w:tab w:val="clear" w:pos="1134"/>
          <w:tab w:val="num" w:pos="567"/>
        </w:tabs>
        <w:suppressAutoHyphens w:val="0"/>
        <w:spacing w:line="360" w:lineRule="atLeast"/>
        <w:ind w:left="567" w:right="112"/>
        <w:rPr>
          <w:rFonts w:ascii="Tahoma" w:eastAsia="Times" w:hAnsi="Tahoma" w:cs="Tahoma"/>
          <w:b w:val="0"/>
          <w:spacing w:val="0"/>
          <w:sz w:val="22"/>
          <w:szCs w:val="22"/>
        </w:rPr>
      </w:pPr>
      <w:r w:rsidRPr="007721CA">
        <w:rPr>
          <w:rFonts w:ascii="Tahoma" w:eastAsia="Times" w:hAnsi="Tahoma" w:cs="Tahoma"/>
          <w:b w:val="0"/>
          <w:spacing w:val="0"/>
          <w:sz w:val="22"/>
          <w:szCs w:val="22"/>
        </w:rPr>
        <w:t>Llei 34/2010, de 5 d’agost</w:t>
      </w:r>
      <w:r w:rsidR="0059494A" w:rsidRPr="007721CA">
        <w:rPr>
          <w:rFonts w:ascii="Tahoma" w:eastAsia="Times" w:hAnsi="Tahoma" w:cs="Tahoma"/>
          <w:b w:val="0"/>
          <w:spacing w:val="0"/>
          <w:sz w:val="22"/>
          <w:szCs w:val="22"/>
        </w:rPr>
        <w:t xml:space="preserve">, de </w:t>
      </w:r>
      <w:r w:rsidRPr="007721CA">
        <w:rPr>
          <w:rFonts w:ascii="Tahoma" w:eastAsia="Times" w:hAnsi="Tahoma" w:cs="Tahoma"/>
          <w:b w:val="0"/>
          <w:spacing w:val="0"/>
          <w:sz w:val="22"/>
          <w:szCs w:val="22"/>
        </w:rPr>
        <w:t>modificació de las Llei</w:t>
      </w:r>
      <w:r w:rsidR="0059494A" w:rsidRPr="007721CA">
        <w:rPr>
          <w:rFonts w:ascii="Tahoma" w:eastAsia="Times" w:hAnsi="Tahoma" w:cs="Tahoma"/>
          <w:b w:val="0"/>
          <w:spacing w:val="0"/>
          <w:sz w:val="22"/>
          <w:szCs w:val="22"/>
        </w:rPr>
        <w:t>s 30/2007, de 30 de octubre, de Contra</w:t>
      </w:r>
      <w:r w:rsidRPr="007721CA">
        <w:rPr>
          <w:rFonts w:ascii="Tahoma" w:eastAsia="Times" w:hAnsi="Tahoma" w:cs="Tahoma"/>
          <w:b w:val="0"/>
          <w:spacing w:val="0"/>
          <w:sz w:val="22"/>
          <w:szCs w:val="22"/>
        </w:rPr>
        <w:t>ctes</w:t>
      </w:r>
      <w:r w:rsidR="0059494A" w:rsidRPr="007721CA">
        <w:rPr>
          <w:rFonts w:ascii="Tahoma" w:eastAsia="Times" w:hAnsi="Tahoma" w:cs="Tahoma"/>
          <w:b w:val="0"/>
          <w:spacing w:val="0"/>
          <w:sz w:val="22"/>
          <w:szCs w:val="22"/>
        </w:rPr>
        <w:t xml:space="preserve"> del Sector </w:t>
      </w:r>
      <w:r w:rsidRPr="007721CA">
        <w:rPr>
          <w:rFonts w:ascii="Tahoma" w:eastAsia="Times" w:hAnsi="Tahoma" w:cs="Tahoma"/>
          <w:b w:val="0"/>
          <w:spacing w:val="0"/>
          <w:sz w:val="22"/>
          <w:szCs w:val="22"/>
        </w:rPr>
        <w:t>Publico, 31/2007, de 30 d’</w:t>
      </w:r>
      <w:r w:rsidR="0059494A" w:rsidRPr="007721CA">
        <w:rPr>
          <w:rFonts w:ascii="Tahoma" w:eastAsia="Times" w:hAnsi="Tahoma" w:cs="Tahoma"/>
          <w:b w:val="0"/>
          <w:spacing w:val="0"/>
          <w:sz w:val="22"/>
          <w:szCs w:val="22"/>
        </w:rPr>
        <w:t xml:space="preserve">octubre, sobre </w:t>
      </w:r>
      <w:r w:rsidRPr="007721CA">
        <w:rPr>
          <w:rFonts w:ascii="Tahoma" w:eastAsia="Times" w:hAnsi="Tahoma" w:cs="Tahoma"/>
          <w:b w:val="0"/>
          <w:spacing w:val="0"/>
          <w:sz w:val="22"/>
          <w:szCs w:val="22"/>
        </w:rPr>
        <w:t>procediments</w:t>
      </w:r>
      <w:r w:rsidR="0059494A" w:rsidRPr="007721CA">
        <w:rPr>
          <w:rFonts w:ascii="Tahoma" w:eastAsia="Times" w:hAnsi="Tahoma" w:cs="Tahoma"/>
          <w:b w:val="0"/>
          <w:spacing w:val="0"/>
          <w:sz w:val="22"/>
          <w:szCs w:val="22"/>
        </w:rPr>
        <w:t xml:space="preserve"> de </w:t>
      </w:r>
      <w:r w:rsidRPr="007721CA">
        <w:rPr>
          <w:rFonts w:ascii="Tahoma" w:eastAsia="Times" w:hAnsi="Tahoma" w:cs="Tahoma"/>
          <w:b w:val="0"/>
          <w:spacing w:val="0"/>
          <w:sz w:val="22"/>
          <w:szCs w:val="22"/>
        </w:rPr>
        <w:t>contractació en els sectors</w:t>
      </w:r>
      <w:r w:rsidR="0059494A" w:rsidRPr="007721CA">
        <w:rPr>
          <w:rFonts w:ascii="Tahoma" w:eastAsia="Times" w:hAnsi="Tahoma" w:cs="Tahoma"/>
          <w:b w:val="0"/>
          <w:spacing w:val="0"/>
          <w:sz w:val="22"/>
          <w:szCs w:val="22"/>
        </w:rPr>
        <w:t xml:space="preserve"> de</w:t>
      </w:r>
      <w:r w:rsidRPr="007721CA">
        <w:rPr>
          <w:rFonts w:ascii="Tahoma" w:eastAsia="Times" w:hAnsi="Tahoma" w:cs="Tahoma"/>
          <w:b w:val="0"/>
          <w:spacing w:val="0"/>
          <w:sz w:val="22"/>
          <w:szCs w:val="22"/>
        </w:rPr>
        <w:t xml:space="preserve"> </w:t>
      </w:r>
      <w:r w:rsidR="0059494A" w:rsidRPr="007721CA">
        <w:rPr>
          <w:rFonts w:ascii="Tahoma" w:eastAsia="Times" w:hAnsi="Tahoma" w:cs="Tahoma"/>
          <w:b w:val="0"/>
          <w:spacing w:val="0"/>
          <w:sz w:val="22"/>
          <w:szCs w:val="22"/>
        </w:rPr>
        <w:t>l</w:t>
      </w:r>
      <w:r w:rsidRPr="007721CA">
        <w:rPr>
          <w:rFonts w:ascii="Tahoma" w:eastAsia="Times" w:hAnsi="Tahoma" w:cs="Tahoma"/>
          <w:b w:val="0"/>
          <w:spacing w:val="0"/>
          <w:sz w:val="22"/>
          <w:szCs w:val="22"/>
        </w:rPr>
        <w:t>’agua, l’energia, els</w:t>
      </w:r>
      <w:r w:rsidR="0059494A" w:rsidRPr="007721CA">
        <w:rPr>
          <w:rFonts w:ascii="Tahoma" w:eastAsia="Times" w:hAnsi="Tahoma" w:cs="Tahoma"/>
          <w:b w:val="0"/>
          <w:spacing w:val="0"/>
          <w:sz w:val="22"/>
          <w:szCs w:val="22"/>
        </w:rPr>
        <w:t xml:space="preserve"> trans</w:t>
      </w:r>
      <w:r w:rsidRPr="007721CA">
        <w:rPr>
          <w:rFonts w:ascii="Tahoma" w:eastAsia="Times" w:hAnsi="Tahoma" w:cs="Tahoma"/>
          <w:b w:val="0"/>
          <w:spacing w:val="0"/>
          <w:sz w:val="22"/>
          <w:szCs w:val="22"/>
        </w:rPr>
        <w:t>port</w:t>
      </w:r>
      <w:r w:rsidR="0059494A" w:rsidRPr="007721CA">
        <w:rPr>
          <w:rFonts w:ascii="Tahoma" w:eastAsia="Times" w:hAnsi="Tahoma" w:cs="Tahoma"/>
          <w:b w:val="0"/>
          <w:spacing w:val="0"/>
          <w:sz w:val="22"/>
          <w:szCs w:val="22"/>
        </w:rPr>
        <w:t xml:space="preserve">s </w:t>
      </w:r>
      <w:r w:rsidRPr="007721CA">
        <w:rPr>
          <w:rFonts w:ascii="Tahoma" w:eastAsia="Times" w:hAnsi="Tahoma" w:cs="Tahoma"/>
          <w:b w:val="0"/>
          <w:spacing w:val="0"/>
          <w:sz w:val="22"/>
          <w:szCs w:val="22"/>
        </w:rPr>
        <w:t>i</w:t>
      </w:r>
      <w:r w:rsidR="0059494A" w:rsidRPr="007721CA">
        <w:rPr>
          <w:rFonts w:ascii="Tahoma" w:eastAsia="Times" w:hAnsi="Tahoma" w:cs="Tahoma"/>
          <w:b w:val="0"/>
          <w:spacing w:val="0"/>
          <w:sz w:val="22"/>
          <w:szCs w:val="22"/>
        </w:rPr>
        <w:t xml:space="preserve"> </w:t>
      </w:r>
      <w:r w:rsidRPr="007721CA">
        <w:rPr>
          <w:rFonts w:ascii="Tahoma" w:eastAsia="Times" w:hAnsi="Tahoma" w:cs="Tahoma"/>
          <w:b w:val="0"/>
          <w:spacing w:val="0"/>
          <w:sz w:val="22"/>
          <w:szCs w:val="22"/>
        </w:rPr>
        <w:t>els serveis postals</w:t>
      </w:r>
      <w:r w:rsidR="0059494A" w:rsidRPr="007721CA">
        <w:rPr>
          <w:rFonts w:ascii="Tahoma" w:eastAsia="Times" w:hAnsi="Tahoma" w:cs="Tahoma"/>
          <w:b w:val="0"/>
          <w:spacing w:val="0"/>
          <w:sz w:val="22"/>
          <w:szCs w:val="22"/>
        </w:rPr>
        <w:t xml:space="preserve">, </w:t>
      </w:r>
      <w:r w:rsidRPr="007721CA">
        <w:rPr>
          <w:rFonts w:ascii="Tahoma" w:eastAsia="Times" w:hAnsi="Tahoma" w:cs="Tahoma"/>
          <w:b w:val="0"/>
          <w:spacing w:val="0"/>
          <w:sz w:val="22"/>
          <w:szCs w:val="22"/>
        </w:rPr>
        <w:t>i</w:t>
      </w:r>
      <w:r w:rsidR="0059494A" w:rsidRPr="007721CA">
        <w:rPr>
          <w:rFonts w:ascii="Tahoma" w:eastAsia="Times" w:hAnsi="Tahoma" w:cs="Tahoma"/>
          <w:b w:val="0"/>
          <w:spacing w:val="0"/>
          <w:sz w:val="22"/>
          <w:szCs w:val="22"/>
        </w:rPr>
        <w:t xml:space="preserve"> 29/1998, de 13 de </w:t>
      </w:r>
      <w:r w:rsidRPr="007721CA">
        <w:rPr>
          <w:rFonts w:ascii="Tahoma" w:eastAsia="Times" w:hAnsi="Tahoma" w:cs="Tahoma"/>
          <w:b w:val="0"/>
          <w:spacing w:val="0"/>
          <w:sz w:val="22"/>
          <w:szCs w:val="22"/>
        </w:rPr>
        <w:t>juliol</w:t>
      </w:r>
      <w:r w:rsidR="0059494A" w:rsidRPr="007721CA">
        <w:rPr>
          <w:rFonts w:ascii="Tahoma" w:eastAsia="Times" w:hAnsi="Tahoma" w:cs="Tahoma"/>
          <w:b w:val="0"/>
          <w:spacing w:val="0"/>
          <w:sz w:val="22"/>
          <w:szCs w:val="22"/>
        </w:rPr>
        <w:t xml:space="preserve">, reguladora de la </w:t>
      </w:r>
      <w:r w:rsidRPr="007721CA">
        <w:rPr>
          <w:rFonts w:ascii="Tahoma" w:eastAsia="Times" w:hAnsi="Tahoma" w:cs="Tahoma"/>
          <w:b w:val="0"/>
          <w:spacing w:val="0"/>
          <w:sz w:val="22"/>
          <w:szCs w:val="22"/>
        </w:rPr>
        <w:t>Jurisdicció</w:t>
      </w:r>
      <w:r w:rsidR="0059494A" w:rsidRPr="007721CA">
        <w:rPr>
          <w:rFonts w:ascii="Tahoma" w:eastAsia="Times" w:hAnsi="Tahoma" w:cs="Tahoma"/>
          <w:b w:val="0"/>
          <w:spacing w:val="0"/>
          <w:sz w:val="22"/>
          <w:szCs w:val="22"/>
        </w:rPr>
        <w:t xml:space="preserve"> Contencios</w:t>
      </w:r>
      <w:r w:rsidRPr="007721CA">
        <w:rPr>
          <w:rFonts w:ascii="Tahoma" w:eastAsia="Times" w:hAnsi="Tahoma" w:cs="Tahoma"/>
          <w:b w:val="0"/>
          <w:spacing w:val="0"/>
          <w:sz w:val="22"/>
          <w:szCs w:val="22"/>
        </w:rPr>
        <w:t>a</w:t>
      </w:r>
      <w:r w:rsidR="0059494A" w:rsidRPr="007721CA">
        <w:rPr>
          <w:rFonts w:ascii="Tahoma" w:eastAsia="Times" w:hAnsi="Tahoma" w:cs="Tahoma"/>
          <w:b w:val="0"/>
          <w:spacing w:val="0"/>
          <w:sz w:val="22"/>
          <w:szCs w:val="22"/>
        </w:rPr>
        <w:t>-Administrativa par</w:t>
      </w:r>
      <w:r w:rsidRPr="007721CA">
        <w:rPr>
          <w:rFonts w:ascii="Tahoma" w:eastAsia="Times" w:hAnsi="Tahoma" w:cs="Tahoma"/>
          <w:b w:val="0"/>
          <w:spacing w:val="0"/>
          <w:sz w:val="22"/>
          <w:szCs w:val="22"/>
        </w:rPr>
        <w:t xml:space="preserve"> </w:t>
      </w:r>
      <w:r w:rsidR="0059494A" w:rsidRPr="007721CA">
        <w:rPr>
          <w:rFonts w:ascii="Tahoma" w:eastAsia="Times" w:hAnsi="Tahoma" w:cs="Tahoma"/>
          <w:b w:val="0"/>
          <w:spacing w:val="0"/>
          <w:sz w:val="22"/>
          <w:szCs w:val="22"/>
        </w:rPr>
        <w:t xml:space="preserve">a </w:t>
      </w:r>
      <w:r w:rsidRPr="007721CA">
        <w:rPr>
          <w:rFonts w:ascii="Tahoma" w:eastAsia="Times" w:hAnsi="Tahoma" w:cs="Tahoma"/>
          <w:b w:val="0"/>
          <w:spacing w:val="0"/>
          <w:sz w:val="22"/>
          <w:szCs w:val="22"/>
        </w:rPr>
        <w:t>l’adaptació</w:t>
      </w:r>
      <w:r w:rsidR="0059494A" w:rsidRPr="007721CA">
        <w:rPr>
          <w:rFonts w:ascii="Tahoma" w:eastAsia="Times" w:hAnsi="Tahoma" w:cs="Tahoma"/>
          <w:b w:val="0"/>
          <w:spacing w:val="0"/>
          <w:sz w:val="22"/>
          <w:szCs w:val="22"/>
        </w:rPr>
        <w:t xml:space="preserve"> a la normativa </w:t>
      </w:r>
      <w:r w:rsidRPr="007721CA">
        <w:rPr>
          <w:rFonts w:ascii="Tahoma" w:eastAsia="Times" w:hAnsi="Tahoma" w:cs="Tahoma"/>
          <w:b w:val="0"/>
          <w:spacing w:val="0"/>
          <w:sz w:val="22"/>
          <w:szCs w:val="22"/>
        </w:rPr>
        <w:t>comunitària</w:t>
      </w:r>
      <w:r w:rsidR="0059494A" w:rsidRPr="007721CA">
        <w:rPr>
          <w:rFonts w:ascii="Tahoma" w:eastAsia="Times" w:hAnsi="Tahoma" w:cs="Tahoma"/>
          <w:b w:val="0"/>
          <w:spacing w:val="0"/>
          <w:sz w:val="22"/>
          <w:szCs w:val="22"/>
        </w:rPr>
        <w:t xml:space="preserve"> de las dos </w:t>
      </w:r>
      <w:r w:rsidRPr="007721CA">
        <w:rPr>
          <w:rFonts w:ascii="Tahoma" w:eastAsia="Times" w:hAnsi="Tahoma" w:cs="Tahoma"/>
          <w:b w:val="0"/>
          <w:spacing w:val="0"/>
          <w:sz w:val="22"/>
          <w:szCs w:val="22"/>
        </w:rPr>
        <w:t>primeres</w:t>
      </w:r>
      <w:r w:rsidR="0059494A" w:rsidRPr="007721CA">
        <w:rPr>
          <w:rFonts w:ascii="Tahoma" w:eastAsia="Times" w:hAnsi="Tahoma" w:cs="Tahoma"/>
          <w:b w:val="0"/>
          <w:spacing w:val="0"/>
          <w:sz w:val="22"/>
          <w:szCs w:val="22"/>
        </w:rPr>
        <w:t xml:space="preserve">. </w:t>
      </w:r>
    </w:p>
    <w:p w:rsidR="0059494A" w:rsidRPr="007721CA" w:rsidRDefault="0059494A" w:rsidP="00B81C26">
      <w:pPr>
        <w:pStyle w:val="Textoindependiente2"/>
        <w:numPr>
          <w:ilvl w:val="0"/>
          <w:numId w:val="2"/>
        </w:numPr>
        <w:tabs>
          <w:tab w:val="clear" w:pos="1134"/>
          <w:tab w:val="num" w:pos="567"/>
        </w:tabs>
        <w:suppressAutoHyphens w:val="0"/>
        <w:spacing w:line="360" w:lineRule="atLeast"/>
        <w:ind w:left="567" w:right="112"/>
        <w:rPr>
          <w:rFonts w:ascii="Tahoma" w:eastAsia="Times" w:hAnsi="Tahoma" w:cs="Tahoma"/>
          <w:b w:val="0"/>
          <w:spacing w:val="0"/>
          <w:sz w:val="22"/>
          <w:szCs w:val="22"/>
        </w:rPr>
      </w:pPr>
      <w:r w:rsidRPr="007721CA">
        <w:rPr>
          <w:rFonts w:ascii="Tahoma" w:eastAsia="Times" w:hAnsi="Tahoma" w:cs="Tahoma"/>
          <w:b w:val="0"/>
          <w:spacing w:val="0"/>
          <w:sz w:val="22"/>
          <w:szCs w:val="22"/>
        </w:rPr>
        <w:t xml:space="preserve">El Real Decret 817/2009, de 8 de maig pel qual es desenvolupa parcialment la Llei 30/2007, de 30 d’octubre, </w:t>
      </w:r>
      <w:r w:rsidR="00891FE7" w:rsidRPr="007721CA">
        <w:rPr>
          <w:rFonts w:ascii="Tahoma" w:eastAsia="Times" w:hAnsi="Tahoma" w:cs="Tahoma"/>
          <w:b w:val="0"/>
          <w:spacing w:val="0"/>
          <w:sz w:val="22"/>
          <w:szCs w:val="22"/>
        </w:rPr>
        <w:t>de Contractes del Sector Públic en tot allò que no sigui contrari al Real Decret Legislatiu 3/2011, de 14 de novembre, pel que s’aprova el text refós de la Llei de Contractes del Sector Públic.</w:t>
      </w:r>
    </w:p>
    <w:p w:rsidR="0059494A" w:rsidRPr="007721CA" w:rsidRDefault="0059494A" w:rsidP="00B81C26">
      <w:pPr>
        <w:pStyle w:val="Textoindependiente2"/>
        <w:numPr>
          <w:ilvl w:val="0"/>
          <w:numId w:val="2"/>
        </w:numPr>
        <w:tabs>
          <w:tab w:val="clear" w:pos="1134"/>
          <w:tab w:val="num" w:pos="567"/>
        </w:tabs>
        <w:suppressAutoHyphens w:val="0"/>
        <w:spacing w:line="360" w:lineRule="atLeast"/>
        <w:ind w:left="567" w:right="112"/>
        <w:rPr>
          <w:rFonts w:ascii="Tahoma" w:eastAsia="Times" w:hAnsi="Tahoma" w:cs="Tahoma"/>
          <w:b w:val="0"/>
          <w:spacing w:val="0"/>
          <w:sz w:val="22"/>
          <w:szCs w:val="22"/>
        </w:rPr>
      </w:pPr>
      <w:r w:rsidRPr="007721CA">
        <w:rPr>
          <w:rFonts w:ascii="Tahoma" w:eastAsia="Times" w:hAnsi="Tahoma" w:cs="Tahoma"/>
          <w:b w:val="0"/>
          <w:spacing w:val="0"/>
          <w:sz w:val="22"/>
          <w:szCs w:val="22"/>
        </w:rPr>
        <w:t>Real Decret 1098/2001, de 2 d’octubre que desenvolupava l’antiga llei de contractes en tot allò que no sigui contrari a</w:t>
      </w:r>
      <w:r w:rsidR="00891FE7" w:rsidRPr="007721CA">
        <w:rPr>
          <w:rFonts w:ascii="Tahoma" w:eastAsia="Times" w:hAnsi="Tahoma" w:cs="Tahoma"/>
          <w:b w:val="0"/>
          <w:spacing w:val="0"/>
          <w:sz w:val="22"/>
          <w:szCs w:val="22"/>
        </w:rPr>
        <w:t>l</w:t>
      </w:r>
      <w:r w:rsidRPr="007721CA">
        <w:rPr>
          <w:rFonts w:ascii="Tahoma" w:eastAsia="Times" w:hAnsi="Tahoma" w:cs="Tahoma"/>
          <w:b w:val="0"/>
          <w:spacing w:val="0"/>
          <w:sz w:val="22"/>
          <w:szCs w:val="22"/>
        </w:rPr>
        <w:t xml:space="preserve"> </w:t>
      </w:r>
      <w:r w:rsidR="00891FE7" w:rsidRPr="007721CA">
        <w:rPr>
          <w:rFonts w:ascii="Tahoma" w:eastAsia="Times" w:hAnsi="Tahoma" w:cs="Tahoma"/>
          <w:b w:val="0"/>
          <w:spacing w:val="0"/>
          <w:sz w:val="22"/>
          <w:szCs w:val="22"/>
        </w:rPr>
        <w:t>Real Decret Legislatiu 3/2011, de 14 de novembre, pel que s’aprova el text refós de la Llei de Contractes del Sector Públic.</w:t>
      </w:r>
    </w:p>
    <w:p w:rsidR="00FD483C" w:rsidRPr="007721CA" w:rsidRDefault="00FD483C" w:rsidP="00B81C26">
      <w:pPr>
        <w:pStyle w:val="Textoindependiente2"/>
        <w:numPr>
          <w:ilvl w:val="0"/>
          <w:numId w:val="2"/>
        </w:numPr>
        <w:tabs>
          <w:tab w:val="clear" w:pos="1134"/>
          <w:tab w:val="num" w:pos="567"/>
        </w:tabs>
        <w:suppressAutoHyphens w:val="0"/>
        <w:spacing w:line="360" w:lineRule="atLeast"/>
        <w:ind w:left="567" w:right="112"/>
        <w:rPr>
          <w:rFonts w:ascii="Tahoma" w:eastAsia="Times" w:hAnsi="Tahoma" w:cs="Tahoma"/>
          <w:b w:val="0"/>
          <w:spacing w:val="0"/>
          <w:sz w:val="22"/>
          <w:szCs w:val="22"/>
        </w:rPr>
      </w:pPr>
      <w:r w:rsidRPr="007721CA">
        <w:rPr>
          <w:rFonts w:ascii="Tahoma" w:eastAsia="Times" w:hAnsi="Tahoma" w:cs="Tahoma"/>
          <w:b w:val="0"/>
          <w:spacing w:val="0"/>
          <w:sz w:val="22"/>
          <w:szCs w:val="22"/>
        </w:rPr>
        <w:t>Llei 30/1992, de 26 de novembre, de règim jurídic de les administracions publiques i del procediment administratiu comú.</w:t>
      </w:r>
    </w:p>
    <w:p w:rsidR="00FD483C" w:rsidRPr="007721CA" w:rsidRDefault="00FD483C" w:rsidP="00B81C26">
      <w:pPr>
        <w:pStyle w:val="Textoindependiente2"/>
        <w:numPr>
          <w:ilvl w:val="0"/>
          <w:numId w:val="2"/>
        </w:numPr>
        <w:tabs>
          <w:tab w:val="clear" w:pos="1134"/>
          <w:tab w:val="num" w:pos="567"/>
        </w:tabs>
        <w:suppressAutoHyphens w:val="0"/>
        <w:spacing w:line="360" w:lineRule="atLeast"/>
        <w:ind w:left="567" w:right="112"/>
        <w:rPr>
          <w:rFonts w:ascii="Tahoma" w:eastAsia="Times" w:hAnsi="Tahoma" w:cs="Tahoma"/>
          <w:b w:val="0"/>
          <w:spacing w:val="0"/>
          <w:sz w:val="22"/>
          <w:szCs w:val="22"/>
        </w:rPr>
      </w:pPr>
      <w:r w:rsidRPr="007721CA">
        <w:rPr>
          <w:rFonts w:ascii="Tahoma" w:eastAsia="Times" w:hAnsi="Tahoma" w:cs="Tahoma"/>
          <w:b w:val="0"/>
          <w:spacing w:val="0"/>
          <w:sz w:val="22"/>
          <w:szCs w:val="22"/>
        </w:rPr>
        <w:t>La llei 7/1985, de 2 d’abril, reguladora de les bases de règim local.</w:t>
      </w:r>
    </w:p>
    <w:p w:rsidR="00FD483C" w:rsidRPr="007721CA" w:rsidRDefault="00FD483C" w:rsidP="00B81C26">
      <w:pPr>
        <w:pStyle w:val="Textoindependiente2"/>
        <w:numPr>
          <w:ilvl w:val="0"/>
          <w:numId w:val="2"/>
        </w:numPr>
        <w:tabs>
          <w:tab w:val="clear" w:pos="1134"/>
          <w:tab w:val="num" w:pos="567"/>
        </w:tabs>
        <w:suppressAutoHyphens w:val="0"/>
        <w:spacing w:line="360" w:lineRule="atLeast"/>
        <w:ind w:left="567" w:right="112"/>
        <w:rPr>
          <w:rFonts w:ascii="Tahoma" w:eastAsia="Times" w:hAnsi="Tahoma" w:cs="Tahoma"/>
          <w:b w:val="0"/>
          <w:spacing w:val="0"/>
          <w:sz w:val="22"/>
          <w:szCs w:val="22"/>
        </w:rPr>
      </w:pPr>
      <w:r w:rsidRPr="007721CA">
        <w:rPr>
          <w:rFonts w:ascii="Tahoma" w:eastAsia="Times" w:hAnsi="Tahoma" w:cs="Tahoma"/>
          <w:b w:val="0"/>
          <w:spacing w:val="0"/>
          <w:sz w:val="22"/>
          <w:szCs w:val="22"/>
        </w:rPr>
        <w:t>DL 2/2003, de 28 d’abril, pel qual s’aprova el Text Refós de la Llei Municipal de Règim Local</w:t>
      </w:r>
    </w:p>
    <w:p w:rsidR="00FD483C" w:rsidRPr="007721CA" w:rsidRDefault="00FD483C" w:rsidP="00B81C26">
      <w:pPr>
        <w:pStyle w:val="Textoindependiente2"/>
        <w:numPr>
          <w:ilvl w:val="0"/>
          <w:numId w:val="2"/>
        </w:numPr>
        <w:tabs>
          <w:tab w:val="clear" w:pos="1134"/>
          <w:tab w:val="num" w:pos="567"/>
        </w:tabs>
        <w:suppressAutoHyphens w:val="0"/>
        <w:spacing w:line="360" w:lineRule="atLeast"/>
        <w:ind w:left="567" w:right="112"/>
        <w:rPr>
          <w:rFonts w:ascii="Tahoma" w:eastAsia="Times" w:hAnsi="Tahoma" w:cs="Tahoma"/>
          <w:b w:val="0"/>
          <w:spacing w:val="0"/>
          <w:sz w:val="22"/>
          <w:szCs w:val="22"/>
        </w:rPr>
      </w:pPr>
      <w:r w:rsidRPr="007721CA">
        <w:rPr>
          <w:rFonts w:ascii="Tahoma" w:eastAsia="Times" w:hAnsi="Tahoma" w:cs="Tahoma"/>
          <w:b w:val="0"/>
          <w:spacing w:val="0"/>
          <w:sz w:val="22"/>
          <w:szCs w:val="22"/>
        </w:rPr>
        <w:t>El Decret 179/1995, de 13 de juny, Reglament d’obres, activitats i serveis dels ens locals de Catalunya.</w:t>
      </w:r>
    </w:p>
    <w:p w:rsidR="00733372" w:rsidRPr="007721CA" w:rsidRDefault="00FD483C" w:rsidP="00B81C26">
      <w:pPr>
        <w:pStyle w:val="Textoindependiente2"/>
        <w:numPr>
          <w:ilvl w:val="0"/>
          <w:numId w:val="2"/>
        </w:numPr>
        <w:tabs>
          <w:tab w:val="clear" w:pos="1134"/>
          <w:tab w:val="num" w:pos="567"/>
        </w:tabs>
        <w:suppressAutoHyphens w:val="0"/>
        <w:spacing w:line="360" w:lineRule="atLeast"/>
        <w:ind w:left="567" w:right="112"/>
        <w:rPr>
          <w:rFonts w:ascii="Tahoma" w:eastAsia="Times" w:hAnsi="Tahoma" w:cs="Tahoma"/>
          <w:b w:val="0"/>
          <w:spacing w:val="0"/>
          <w:sz w:val="22"/>
          <w:szCs w:val="22"/>
        </w:rPr>
      </w:pPr>
      <w:r w:rsidRPr="007721CA">
        <w:rPr>
          <w:rFonts w:ascii="Tahoma" w:eastAsia="Times" w:hAnsi="Tahoma" w:cs="Tahoma"/>
          <w:b w:val="0"/>
          <w:spacing w:val="0"/>
          <w:sz w:val="22"/>
          <w:szCs w:val="22"/>
        </w:rPr>
        <w:t>La resta de normes de dret administratiu, i mancant aquestes, el Dret Privat.</w:t>
      </w:r>
    </w:p>
    <w:p w:rsidR="00733372" w:rsidRPr="007721CA" w:rsidRDefault="00733372" w:rsidP="00B81C26">
      <w:pPr>
        <w:pStyle w:val="Textoindependiente2"/>
        <w:numPr>
          <w:ilvl w:val="0"/>
          <w:numId w:val="2"/>
        </w:numPr>
        <w:tabs>
          <w:tab w:val="clear" w:pos="1134"/>
          <w:tab w:val="num" w:pos="567"/>
        </w:tabs>
        <w:suppressAutoHyphens w:val="0"/>
        <w:spacing w:line="360" w:lineRule="atLeast"/>
        <w:ind w:left="567" w:right="112"/>
        <w:rPr>
          <w:rFonts w:ascii="Tahoma" w:eastAsia="Times" w:hAnsi="Tahoma" w:cs="Tahoma"/>
          <w:b w:val="0"/>
          <w:spacing w:val="0"/>
          <w:sz w:val="22"/>
          <w:szCs w:val="22"/>
        </w:rPr>
      </w:pPr>
      <w:r w:rsidRPr="007721CA">
        <w:rPr>
          <w:rFonts w:ascii="Tahoma" w:hAnsi="Tahoma" w:cs="Tahoma"/>
          <w:b w:val="0"/>
          <w:sz w:val="22"/>
          <w:szCs w:val="22"/>
        </w:rPr>
        <w:t xml:space="preserve">L’oferta de </w:t>
      </w:r>
      <w:r w:rsidR="00483F01" w:rsidRPr="007721CA">
        <w:rPr>
          <w:rFonts w:ascii="Tahoma" w:hAnsi="Tahoma" w:cs="Tahoma"/>
          <w:b w:val="0"/>
          <w:sz w:val="22"/>
          <w:szCs w:val="22"/>
        </w:rPr>
        <w:t>l’adjudicatari</w:t>
      </w:r>
      <w:r w:rsidRPr="007721CA">
        <w:rPr>
          <w:rFonts w:ascii="Tahoma" w:hAnsi="Tahoma" w:cs="Tahoma"/>
          <w:b w:val="0"/>
          <w:sz w:val="22"/>
          <w:szCs w:val="22"/>
        </w:rPr>
        <w:t xml:space="preserve"> en la mesura que sigui acceptada per la EMD i no estigui en contradicció amb el Plec de Condicions o amb la Legislació vigent.</w:t>
      </w:r>
    </w:p>
    <w:p w:rsidR="00385D9C" w:rsidRPr="007721CA" w:rsidRDefault="00385D9C" w:rsidP="00B81C26">
      <w:pPr>
        <w:pStyle w:val="Textoindependiente2"/>
        <w:numPr>
          <w:ilvl w:val="0"/>
          <w:numId w:val="2"/>
        </w:numPr>
        <w:tabs>
          <w:tab w:val="clear" w:pos="1134"/>
          <w:tab w:val="num" w:pos="567"/>
        </w:tabs>
        <w:spacing w:line="360" w:lineRule="atLeast"/>
        <w:ind w:left="567" w:right="112"/>
        <w:rPr>
          <w:rFonts w:ascii="Tahoma" w:hAnsi="Tahoma" w:cs="Tahoma"/>
          <w:b w:val="0"/>
          <w:bCs/>
          <w:sz w:val="22"/>
          <w:szCs w:val="22"/>
        </w:rPr>
      </w:pPr>
      <w:r w:rsidRPr="007721CA">
        <w:rPr>
          <w:rFonts w:ascii="Tahoma" w:hAnsi="Tahoma" w:cs="Tahoma"/>
          <w:b w:val="0"/>
          <w:bCs/>
          <w:sz w:val="22"/>
          <w:szCs w:val="22"/>
        </w:rPr>
        <w:t xml:space="preserve">Llei 31/1995, de 8 de novembre, de prevenció de riscos laborals. </w:t>
      </w:r>
    </w:p>
    <w:p w:rsidR="00385D9C" w:rsidRPr="007721CA" w:rsidRDefault="00385D9C" w:rsidP="00B81C26">
      <w:pPr>
        <w:pStyle w:val="Textoindependiente2"/>
        <w:numPr>
          <w:ilvl w:val="0"/>
          <w:numId w:val="2"/>
        </w:numPr>
        <w:tabs>
          <w:tab w:val="clear" w:pos="1134"/>
          <w:tab w:val="num" w:pos="567"/>
        </w:tabs>
        <w:spacing w:line="360" w:lineRule="atLeast"/>
        <w:ind w:left="567" w:right="112"/>
        <w:rPr>
          <w:rFonts w:ascii="Tahoma" w:hAnsi="Tahoma" w:cs="Tahoma"/>
          <w:b w:val="0"/>
          <w:bCs/>
          <w:sz w:val="22"/>
          <w:szCs w:val="22"/>
        </w:rPr>
      </w:pPr>
      <w:r w:rsidRPr="007721CA">
        <w:rPr>
          <w:rFonts w:ascii="Tahoma" w:hAnsi="Tahoma" w:cs="Tahoma"/>
          <w:b w:val="0"/>
          <w:bCs/>
          <w:sz w:val="22"/>
          <w:szCs w:val="22"/>
        </w:rPr>
        <w:t xml:space="preserve">Ordenances relacionades de l’EMD de Valldoreix </w:t>
      </w:r>
    </w:p>
    <w:p w:rsidR="00D844D4" w:rsidRPr="007721CA" w:rsidRDefault="00D844D4" w:rsidP="0023321D">
      <w:pPr>
        <w:pStyle w:val="Textoindependiente2"/>
        <w:suppressAutoHyphens w:val="0"/>
        <w:spacing w:line="360" w:lineRule="atLeast"/>
        <w:ind w:right="112"/>
        <w:rPr>
          <w:rFonts w:ascii="Tahoma" w:eastAsia="Times" w:hAnsi="Tahoma" w:cs="Tahoma"/>
          <w:b w:val="0"/>
          <w:spacing w:val="0"/>
          <w:sz w:val="22"/>
          <w:szCs w:val="22"/>
        </w:rPr>
      </w:pPr>
    </w:p>
    <w:p w:rsidR="00FD483C" w:rsidRPr="007721CA" w:rsidRDefault="00FD483C" w:rsidP="0023321D">
      <w:pPr>
        <w:pStyle w:val="Textoindependiente2"/>
        <w:suppressAutoHyphens w:val="0"/>
        <w:spacing w:line="360" w:lineRule="atLeast"/>
        <w:ind w:right="112"/>
        <w:rPr>
          <w:rFonts w:ascii="Tahoma" w:eastAsia="Times" w:hAnsi="Tahoma" w:cs="Tahoma"/>
          <w:b w:val="0"/>
          <w:spacing w:val="0"/>
          <w:sz w:val="22"/>
          <w:szCs w:val="22"/>
        </w:rPr>
      </w:pPr>
      <w:r w:rsidRPr="007721CA">
        <w:rPr>
          <w:rFonts w:ascii="Tahoma" w:eastAsia="Times" w:hAnsi="Tahoma" w:cs="Tahoma"/>
          <w:b w:val="0"/>
          <w:spacing w:val="0"/>
          <w:sz w:val="22"/>
          <w:szCs w:val="22"/>
        </w:rPr>
        <w:t>Així mateix, la prestació del servei objecte del contracte haurà d’observar la normativa de caràcter tècnic, fiscal, mediambiental, laboral, de seguretat social, prevenció de riscos, responsabilitat social i d’altre ordre, inclosos convenis col·lectius del sector, que en cada moment que li sigui d’aplicació.</w:t>
      </w:r>
    </w:p>
    <w:p w:rsidR="009C6911" w:rsidRPr="007721CA" w:rsidRDefault="009C6911" w:rsidP="0023321D">
      <w:pPr>
        <w:pBdr>
          <w:bottom w:val="single" w:sz="6" w:space="1" w:color="auto"/>
        </w:pBdr>
        <w:spacing w:line="360" w:lineRule="atLeast"/>
        <w:ind w:right="112"/>
        <w:jc w:val="both"/>
        <w:rPr>
          <w:rFonts w:ascii="Tahoma" w:hAnsi="Tahoma" w:cs="Tahoma"/>
          <w:b/>
          <w:sz w:val="22"/>
          <w:szCs w:val="22"/>
        </w:rPr>
      </w:pPr>
    </w:p>
    <w:p w:rsidR="004853D0" w:rsidRPr="007721CA" w:rsidRDefault="004853D0" w:rsidP="0023321D">
      <w:pPr>
        <w:pBdr>
          <w:bottom w:val="single" w:sz="6" w:space="1" w:color="auto"/>
        </w:pBdr>
        <w:spacing w:line="360" w:lineRule="atLeast"/>
        <w:ind w:right="112"/>
        <w:jc w:val="both"/>
        <w:rPr>
          <w:rFonts w:ascii="Tahoma" w:hAnsi="Tahoma" w:cs="Tahoma"/>
          <w:b/>
          <w:sz w:val="22"/>
          <w:szCs w:val="22"/>
        </w:rPr>
      </w:pPr>
    </w:p>
    <w:p w:rsidR="00071204" w:rsidRPr="007721CA" w:rsidRDefault="00071204" w:rsidP="0023321D">
      <w:pPr>
        <w:pBdr>
          <w:bottom w:val="single" w:sz="6" w:space="1" w:color="auto"/>
        </w:pBdr>
        <w:spacing w:line="360" w:lineRule="atLeast"/>
        <w:ind w:right="112"/>
        <w:jc w:val="both"/>
        <w:rPr>
          <w:rFonts w:ascii="Tahoma" w:hAnsi="Tahoma" w:cs="Tahoma"/>
          <w:b/>
          <w:sz w:val="22"/>
          <w:szCs w:val="22"/>
          <w:u w:val="single"/>
        </w:rPr>
      </w:pPr>
      <w:r w:rsidRPr="007721CA">
        <w:rPr>
          <w:rFonts w:ascii="Tahoma" w:hAnsi="Tahoma" w:cs="Tahoma"/>
          <w:b/>
          <w:sz w:val="22"/>
          <w:szCs w:val="22"/>
        </w:rPr>
        <w:lastRenderedPageBreak/>
        <w:t>4. DURADA DEL SERVEI</w:t>
      </w:r>
      <w:r w:rsidR="005532F1" w:rsidRPr="007721CA">
        <w:rPr>
          <w:rFonts w:ascii="Tahoma" w:hAnsi="Tahoma" w:cs="Tahoma"/>
          <w:b/>
          <w:sz w:val="22"/>
          <w:szCs w:val="22"/>
        </w:rPr>
        <w:t xml:space="preserve"> I POSSIBLES PRÒRROGUES</w:t>
      </w:r>
    </w:p>
    <w:p w:rsidR="00736B9A" w:rsidRPr="007721CA" w:rsidRDefault="00E61587" w:rsidP="0023321D">
      <w:pPr>
        <w:spacing w:line="360" w:lineRule="atLeast"/>
        <w:ind w:right="112"/>
        <w:jc w:val="both"/>
        <w:rPr>
          <w:rFonts w:ascii="Tahoma" w:hAnsi="Tahoma" w:cs="Tahoma"/>
          <w:b/>
          <w:sz w:val="22"/>
          <w:szCs w:val="22"/>
        </w:rPr>
      </w:pPr>
      <w:r w:rsidRPr="007721CA">
        <w:rPr>
          <w:rFonts w:ascii="Tahoma" w:hAnsi="Tahoma" w:cs="Tahoma"/>
          <w:sz w:val="22"/>
          <w:szCs w:val="22"/>
        </w:rPr>
        <w:t>El termini total d'execució previst així com el temps de lliurament màxim és de 4 mesos des de l’adjudicació.</w:t>
      </w:r>
    </w:p>
    <w:p w:rsidR="00445C92" w:rsidRPr="007721CA" w:rsidRDefault="00445C92" w:rsidP="0023321D">
      <w:pPr>
        <w:pBdr>
          <w:bottom w:val="single" w:sz="6" w:space="1" w:color="auto"/>
        </w:pBdr>
        <w:spacing w:line="360" w:lineRule="atLeast"/>
        <w:ind w:right="112"/>
        <w:jc w:val="both"/>
        <w:rPr>
          <w:rFonts w:ascii="Tahoma" w:hAnsi="Tahoma" w:cs="Tahoma"/>
          <w:b/>
          <w:sz w:val="22"/>
          <w:szCs w:val="22"/>
        </w:rPr>
      </w:pPr>
    </w:p>
    <w:p w:rsidR="00071204" w:rsidRPr="007721CA" w:rsidRDefault="00071204" w:rsidP="0023321D">
      <w:pPr>
        <w:pBdr>
          <w:bottom w:val="single" w:sz="6" w:space="1" w:color="auto"/>
        </w:pBdr>
        <w:spacing w:line="360" w:lineRule="atLeast"/>
        <w:ind w:right="112"/>
        <w:jc w:val="both"/>
        <w:rPr>
          <w:rFonts w:ascii="Tahoma" w:hAnsi="Tahoma" w:cs="Tahoma"/>
          <w:b/>
          <w:sz w:val="22"/>
          <w:szCs w:val="22"/>
          <w:u w:val="single"/>
        </w:rPr>
      </w:pPr>
      <w:r w:rsidRPr="007721CA">
        <w:rPr>
          <w:rFonts w:ascii="Tahoma" w:hAnsi="Tahoma" w:cs="Tahoma"/>
          <w:b/>
          <w:sz w:val="22"/>
          <w:szCs w:val="22"/>
        </w:rPr>
        <w:t>5. CRÈDIT PRESSUPOSTARI</w:t>
      </w:r>
    </w:p>
    <w:p w:rsidR="00071204" w:rsidRPr="007721CA" w:rsidRDefault="00071204" w:rsidP="0023321D">
      <w:pPr>
        <w:spacing w:before="120" w:line="360" w:lineRule="atLeast"/>
        <w:ind w:right="112"/>
        <w:jc w:val="both"/>
        <w:rPr>
          <w:rFonts w:ascii="Tahoma" w:hAnsi="Tahoma" w:cs="Tahoma"/>
          <w:sz w:val="22"/>
          <w:szCs w:val="22"/>
        </w:rPr>
      </w:pPr>
      <w:r w:rsidRPr="007721CA">
        <w:rPr>
          <w:rFonts w:ascii="Tahoma" w:hAnsi="Tahoma" w:cs="Tahoma"/>
          <w:sz w:val="22"/>
          <w:szCs w:val="22"/>
        </w:rPr>
        <w:t>La despesa derivada d’aquesta contractació es farà efectiva amb càrrec a la partida</w:t>
      </w:r>
      <w:r w:rsidR="006C58C0" w:rsidRPr="007721CA">
        <w:rPr>
          <w:rFonts w:ascii="Tahoma" w:hAnsi="Tahoma" w:cs="Tahoma"/>
          <w:sz w:val="22"/>
          <w:szCs w:val="22"/>
        </w:rPr>
        <w:t xml:space="preserve"> </w:t>
      </w:r>
      <w:r w:rsidR="004853D0" w:rsidRPr="007721CA">
        <w:rPr>
          <w:rFonts w:ascii="Tahoma" w:hAnsi="Tahoma" w:cs="Tahoma"/>
          <w:sz w:val="22"/>
          <w:szCs w:val="22"/>
        </w:rPr>
        <w:t>09-165-637.00</w:t>
      </w:r>
      <w:r w:rsidR="00E61587" w:rsidRPr="007721CA">
        <w:rPr>
          <w:rFonts w:ascii="Tahoma" w:hAnsi="Tahoma" w:cs="Tahoma"/>
          <w:sz w:val="22"/>
          <w:szCs w:val="22"/>
        </w:rPr>
        <w:t xml:space="preserve"> </w:t>
      </w:r>
      <w:r w:rsidRPr="007721CA">
        <w:rPr>
          <w:rFonts w:ascii="Tahoma" w:hAnsi="Tahoma" w:cs="Tahoma"/>
          <w:sz w:val="22"/>
          <w:szCs w:val="22"/>
        </w:rPr>
        <w:t xml:space="preserve">del </w:t>
      </w:r>
      <w:r w:rsidR="005838DC" w:rsidRPr="007721CA">
        <w:rPr>
          <w:rFonts w:ascii="Tahoma" w:hAnsi="Tahoma" w:cs="Tahoma"/>
          <w:sz w:val="22"/>
          <w:szCs w:val="22"/>
        </w:rPr>
        <w:t>Pressupost</w:t>
      </w:r>
      <w:r w:rsidR="00AA2930" w:rsidRPr="007721CA">
        <w:rPr>
          <w:rFonts w:ascii="Tahoma" w:hAnsi="Tahoma" w:cs="Tahoma"/>
          <w:sz w:val="22"/>
          <w:szCs w:val="22"/>
        </w:rPr>
        <w:t xml:space="preserve"> del</w:t>
      </w:r>
      <w:r w:rsidR="005838DC" w:rsidRPr="007721CA">
        <w:rPr>
          <w:rFonts w:ascii="Tahoma" w:hAnsi="Tahoma" w:cs="Tahoma"/>
          <w:sz w:val="22"/>
          <w:szCs w:val="22"/>
        </w:rPr>
        <w:t xml:space="preserve"> 201</w:t>
      </w:r>
      <w:r w:rsidR="00DF25C1" w:rsidRPr="007721CA">
        <w:rPr>
          <w:rFonts w:ascii="Tahoma" w:hAnsi="Tahoma" w:cs="Tahoma"/>
          <w:sz w:val="22"/>
          <w:szCs w:val="22"/>
        </w:rPr>
        <w:t>6</w:t>
      </w:r>
      <w:r w:rsidR="005838DC" w:rsidRPr="007721CA">
        <w:rPr>
          <w:rFonts w:ascii="Tahoma" w:hAnsi="Tahoma" w:cs="Tahoma"/>
          <w:sz w:val="22"/>
          <w:szCs w:val="22"/>
        </w:rPr>
        <w:t xml:space="preserve"> de la Corporació</w:t>
      </w:r>
      <w:r w:rsidRPr="007721CA">
        <w:rPr>
          <w:rFonts w:ascii="Tahoma" w:hAnsi="Tahoma" w:cs="Tahoma"/>
          <w:sz w:val="22"/>
          <w:szCs w:val="22"/>
        </w:rPr>
        <w:t>.</w:t>
      </w:r>
    </w:p>
    <w:p w:rsidR="002A6E21" w:rsidRPr="007721CA" w:rsidRDefault="002A6E21" w:rsidP="0023321D">
      <w:pPr>
        <w:spacing w:before="120" w:line="360" w:lineRule="atLeast"/>
        <w:ind w:right="112"/>
        <w:jc w:val="both"/>
        <w:rPr>
          <w:rFonts w:ascii="Tahoma" w:hAnsi="Tahoma" w:cs="Tahoma"/>
          <w:sz w:val="22"/>
          <w:szCs w:val="22"/>
        </w:rPr>
      </w:pPr>
    </w:p>
    <w:p w:rsidR="002A6E21" w:rsidRPr="007721CA" w:rsidRDefault="002A6E21" w:rsidP="002A6E21">
      <w:pPr>
        <w:pBdr>
          <w:bottom w:val="single" w:sz="6" w:space="1" w:color="auto"/>
        </w:pBdr>
        <w:spacing w:line="360" w:lineRule="atLeast"/>
        <w:jc w:val="both"/>
        <w:rPr>
          <w:rFonts w:ascii="Tahoma" w:hAnsi="Tahoma" w:cs="Tahoma"/>
          <w:b/>
          <w:sz w:val="22"/>
          <w:szCs w:val="22"/>
          <w:u w:val="single"/>
        </w:rPr>
      </w:pPr>
      <w:r w:rsidRPr="007721CA">
        <w:rPr>
          <w:rFonts w:ascii="Tahoma" w:hAnsi="Tahoma" w:cs="Tahoma"/>
          <w:b/>
          <w:sz w:val="22"/>
          <w:szCs w:val="22"/>
        </w:rPr>
        <w:t>6. EL VALOR ESTIMAT DEL CONTRACTE</w:t>
      </w:r>
    </w:p>
    <w:p w:rsidR="002A6E21" w:rsidRPr="007721CA" w:rsidRDefault="002A6E21" w:rsidP="002A6E21">
      <w:pPr>
        <w:pStyle w:val="Piedepgina"/>
        <w:spacing w:line="360" w:lineRule="atLeast"/>
        <w:jc w:val="both"/>
        <w:rPr>
          <w:rFonts w:ascii="Tahoma" w:hAnsi="Tahoma" w:cs="Tahoma"/>
          <w:sz w:val="22"/>
          <w:szCs w:val="22"/>
        </w:rPr>
      </w:pPr>
      <w:r w:rsidRPr="007721CA">
        <w:rPr>
          <w:rFonts w:ascii="Tahoma" w:hAnsi="Tahoma" w:cs="Tahoma"/>
          <w:sz w:val="22"/>
          <w:szCs w:val="22"/>
        </w:rPr>
        <w:t>El valor estimat del contracte, als efectes d’allò que disposa l’article 88 i concordants de la TRLCSP, és de 33.000</w:t>
      </w:r>
      <w:r w:rsidRPr="007721CA">
        <w:rPr>
          <w:rFonts w:ascii="Tahoma" w:hAnsi="Tahoma" w:cs="Tahoma"/>
          <w:noProof/>
          <w:sz w:val="22"/>
          <w:szCs w:val="22"/>
        </w:rPr>
        <w:t xml:space="preserve">€ </w:t>
      </w:r>
      <w:r w:rsidRPr="007721CA">
        <w:rPr>
          <w:rFonts w:ascii="Tahoma" w:hAnsi="Tahoma" w:cs="Tahoma"/>
          <w:sz w:val="22"/>
          <w:szCs w:val="22"/>
        </w:rPr>
        <w:t>que respon al preu del contracte sense incloure l’IVA.</w:t>
      </w:r>
      <w:r w:rsidR="004853D0" w:rsidRPr="007721CA">
        <w:rPr>
          <w:rFonts w:ascii="Tahoma" w:hAnsi="Tahoma" w:cs="Tahoma"/>
          <w:sz w:val="22"/>
          <w:szCs w:val="22"/>
        </w:rPr>
        <w:t xml:space="preserve"> </w:t>
      </w:r>
    </w:p>
    <w:p w:rsidR="002A6E21" w:rsidRPr="007721CA" w:rsidRDefault="002A6E21" w:rsidP="002A6E21">
      <w:pPr>
        <w:pStyle w:val="Piedepgina"/>
        <w:spacing w:line="360" w:lineRule="auto"/>
        <w:jc w:val="both"/>
        <w:rPr>
          <w:rFonts w:ascii="Tahoma" w:hAnsi="Tahoma" w:cs="Tahoma"/>
          <w:sz w:val="22"/>
          <w:szCs w:val="22"/>
        </w:rPr>
      </w:pPr>
    </w:p>
    <w:p w:rsidR="002A6E21" w:rsidRPr="007721CA" w:rsidRDefault="002A6E21" w:rsidP="002A6E21">
      <w:pPr>
        <w:pBdr>
          <w:bottom w:val="single" w:sz="6" w:space="1" w:color="auto"/>
        </w:pBdr>
        <w:spacing w:line="360" w:lineRule="atLeast"/>
        <w:jc w:val="both"/>
        <w:rPr>
          <w:rFonts w:ascii="Tahoma" w:hAnsi="Tahoma" w:cs="Tahoma"/>
          <w:b/>
          <w:sz w:val="22"/>
          <w:szCs w:val="22"/>
          <w:u w:val="single"/>
        </w:rPr>
      </w:pPr>
      <w:r w:rsidRPr="007721CA">
        <w:rPr>
          <w:rFonts w:ascii="Tahoma" w:hAnsi="Tahoma" w:cs="Tahoma"/>
          <w:b/>
          <w:sz w:val="22"/>
          <w:szCs w:val="22"/>
        </w:rPr>
        <w:t>7. EL PREU DEL SERVEI</w:t>
      </w:r>
    </w:p>
    <w:p w:rsidR="004853D0" w:rsidRPr="007721CA" w:rsidRDefault="002A6E21" w:rsidP="004853D0">
      <w:pPr>
        <w:pStyle w:val="Piedepgina"/>
        <w:spacing w:before="120" w:line="360" w:lineRule="atLeast"/>
        <w:jc w:val="both"/>
        <w:rPr>
          <w:rFonts w:ascii="Tahoma" w:hAnsi="Tahoma" w:cs="Tahoma"/>
          <w:sz w:val="22"/>
          <w:szCs w:val="22"/>
        </w:rPr>
      </w:pPr>
      <w:r w:rsidRPr="007721CA">
        <w:rPr>
          <w:rFonts w:ascii="Tahoma" w:hAnsi="Tahoma" w:cs="Tahoma"/>
          <w:sz w:val="22"/>
          <w:szCs w:val="22"/>
        </w:rPr>
        <w:t>El preu màxim de la contractació és de 33.000€ més IVA</w:t>
      </w:r>
      <w:r w:rsidR="00AC08CA" w:rsidRPr="007721CA">
        <w:rPr>
          <w:rFonts w:ascii="Tahoma" w:hAnsi="Tahoma" w:cs="Tahoma"/>
          <w:sz w:val="22"/>
          <w:szCs w:val="22"/>
        </w:rPr>
        <w:t xml:space="preserve"> i els licitadors hauran d’igualar o disminuir en la seva oferta tots els preus.</w:t>
      </w:r>
      <w:r w:rsidR="004853D0" w:rsidRPr="007721CA">
        <w:rPr>
          <w:rFonts w:ascii="Tahoma" w:hAnsi="Tahoma" w:cs="Tahoma"/>
          <w:sz w:val="22"/>
          <w:szCs w:val="22"/>
        </w:rPr>
        <w:t xml:space="preserve"> El pressupost comprèn la totalitat del contracte. El preu consignat és indiscutible, no admetent-se cap prova d’insuficiència.</w:t>
      </w:r>
    </w:p>
    <w:p w:rsidR="002A6E21" w:rsidRPr="007721CA" w:rsidRDefault="002A6E21" w:rsidP="00AC08CA">
      <w:pPr>
        <w:pStyle w:val="Piedepgina"/>
        <w:spacing w:line="360" w:lineRule="atLeast"/>
        <w:jc w:val="both"/>
        <w:rPr>
          <w:rFonts w:ascii="Tahoma" w:hAnsi="Tahoma" w:cs="Tahoma"/>
          <w:sz w:val="22"/>
          <w:szCs w:val="22"/>
        </w:rPr>
      </w:pPr>
    </w:p>
    <w:p w:rsidR="00071204" w:rsidRPr="007721CA" w:rsidRDefault="00E536B7" w:rsidP="0023321D">
      <w:pPr>
        <w:pBdr>
          <w:bottom w:val="single" w:sz="6" w:space="1" w:color="auto"/>
        </w:pBdr>
        <w:spacing w:line="360" w:lineRule="atLeast"/>
        <w:ind w:right="112"/>
        <w:jc w:val="both"/>
        <w:rPr>
          <w:rFonts w:ascii="Tahoma" w:hAnsi="Tahoma" w:cs="Tahoma"/>
          <w:sz w:val="22"/>
          <w:szCs w:val="22"/>
        </w:rPr>
      </w:pPr>
      <w:r w:rsidRPr="007721CA">
        <w:rPr>
          <w:rFonts w:ascii="Tahoma" w:hAnsi="Tahoma" w:cs="Tahoma"/>
          <w:b/>
          <w:sz w:val="22"/>
          <w:szCs w:val="22"/>
        </w:rPr>
        <w:t>8</w:t>
      </w:r>
      <w:r w:rsidR="00071204" w:rsidRPr="007721CA">
        <w:rPr>
          <w:rFonts w:ascii="Tahoma" w:hAnsi="Tahoma" w:cs="Tahoma"/>
          <w:b/>
          <w:sz w:val="22"/>
          <w:szCs w:val="22"/>
        </w:rPr>
        <w:t>. REVISIÓ I/O ADEQUACIÓ DE PREUS</w:t>
      </w:r>
    </w:p>
    <w:p w:rsidR="004853D0" w:rsidRPr="007721CA" w:rsidRDefault="004853D0" w:rsidP="0023321D">
      <w:pPr>
        <w:spacing w:line="360" w:lineRule="atLeast"/>
        <w:ind w:right="112"/>
        <w:jc w:val="both"/>
        <w:rPr>
          <w:rFonts w:ascii="Tahoma" w:hAnsi="Tahoma" w:cs="Tahoma"/>
          <w:sz w:val="22"/>
          <w:szCs w:val="22"/>
        </w:rPr>
      </w:pPr>
      <w:r w:rsidRPr="007721CA">
        <w:rPr>
          <w:rFonts w:ascii="Tahoma" w:hAnsi="Tahoma" w:cs="Tahoma"/>
          <w:sz w:val="22"/>
          <w:szCs w:val="22"/>
        </w:rPr>
        <w:t>No s’admet revisió de preus.</w:t>
      </w:r>
    </w:p>
    <w:p w:rsidR="005838DC" w:rsidRPr="007721CA" w:rsidRDefault="00EF36D6" w:rsidP="0023321D">
      <w:pPr>
        <w:spacing w:line="360" w:lineRule="atLeast"/>
        <w:ind w:right="112"/>
        <w:jc w:val="both"/>
        <w:rPr>
          <w:rFonts w:ascii="Tahoma" w:hAnsi="Tahoma" w:cs="Tahoma"/>
          <w:sz w:val="22"/>
          <w:szCs w:val="22"/>
        </w:rPr>
      </w:pPr>
      <w:r w:rsidRPr="007721CA">
        <w:rPr>
          <w:rFonts w:ascii="Tahoma" w:hAnsi="Tahoma" w:cs="Tahoma"/>
          <w:sz w:val="22"/>
          <w:szCs w:val="22"/>
        </w:rPr>
        <w:t xml:space="preserve">                   </w:t>
      </w:r>
    </w:p>
    <w:p w:rsidR="00071204" w:rsidRPr="007721CA" w:rsidRDefault="00E536B7" w:rsidP="0023321D">
      <w:pPr>
        <w:pBdr>
          <w:bottom w:val="single" w:sz="6" w:space="1" w:color="auto"/>
        </w:pBdr>
        <w:spacing w:line="360" w:lineRule="atLeast"/>
        <w:ind w:right="112"/>
        <w:jc w:val="both"/>
        <w:rPr>
          <w:rFonts w:ascii="Tahoma" w:hAnsi="Tahoma" w:cs="Tahoma"/>
          <w:sz w:val="22"/>
          <w:szCs w:val="22"/>
        </w:rPr>
      </w:pPr>
      <w:r w:rsidRPr="007721CA">
        <w:rPr>
          <w:rFonts w:ascii="Tahoma" w:hAnsi="Tahoma" w:cs="Tahoma"/>
          <w:b/>
          <w:sz w:val="22"/>
          <w:szCs w:val="22"/>
        </w:rPr>
        <w:t>9</w:t>
      </w:r>
      <w:r w:rsidR="00071204" w:rsidRPr="007721CA">
        <w:rPr>
          <w:rFonts w:ascii="Tahoma" w:hAnsi="Tahoma" w:cs="Tahoma"/>
          <w:b/>
          <w:sz w:val="22"/>
          <w:szCs w:val="22"/>
        </w:rPr>
        <w:t>. RÈGIM DE PAGAMENT</w:t>
      </w:r>
    </w:p>
    <w:p w:rsidR="00F42D5A" w:rsidRPr="007721CA" w:rsidRDefault="00F42D5A" w:rsidP="0023321D">
      <w:pPr>
        <w:autoSpaceDE w:val="0"/>
        <w:autoSpaceDN w:val="0"/>
        <w:adjustRightInd w:val="0"/>
        <w:spacing w:before="120" w:line="360" w:lineRule="atLeast"/>
        <w:ind w:right="112"/>
        <w:jc w:val="both"/>
        <w:rPr>
          <w:rFonts w:ascii="Tahoma" w:hAnsi="Tahoma" w:cs="Tahoma"/>
          <w:sz w:val="22"/>
          <w:szCs w:val="22"/>
        </w:rPr>
      </w:pPr>
      <w:r w:rsidRPr="007721CA">
        <w:rPr>
          <w:rFonts w:ascii="Tahoma" w:hAnsi="Tahoma" w:cs="Tahoma"/>
          <w:sz w:val="22"/>
          <w:szCs w:val="22"/>
        </w:rPr>
        <w:t>El contractista presentarà factures</w:t>
      </w:r>
      <w:r w:rsidR="00636D93">
        <w:rPr>
          <w:rFonts w:ascii="Tahoma" w:hAnsi="Tahoma" w:cs="Tahoma"/>
          <w:sz w:val="22"/>
          <w:szCs w:val="22"/>
        </w:rPr>
        <w:t xml:space="preserve"> per fases finalitzades</w:t>
      </w:r>
      <w:r w:rsidRPr="007721CA">
        <w:rPr>
          <w:rFonts w:ascii="Tahoma" w:hAnsi="Tahoma" w:cs="Tahoma"/>
          <w:sz w:val="22"/>
          <w:szCs w:val="22"/>
        </w:rPr>
        <w:t xml:space="preserve">, les quals hauran de rebre la conformitat del responsable del servei de l’EMD. De conformitat amb l’article 33 del Reial Decret Llei 4/2013, de 22 de febrer, de mesures de suport a l’emprenedor i d’estímul del creixement i de la creació d’ocupació, aquest responsable tindrà </w:t>
      </w:r>
      <w:r w:rsidR="00DF2187" w:rsidRPr="007721CA">
        <w:rPr>
          <w:rFonts w:ascii="Tahoma" w:hAnsi="Tahoma" w:cs="Tahoma"/>
          <w:sz w:val="22"/>
          <w:szCs w:val="22"/>
        </w:rPr>
        <w:t xml:space="preserve">un </w:t>
      </w:r>
      <w:r w:rsidRPr="007721CA">
        <w:rPr>
          <w:rFonts w:ascii="Tahoma" w:hAnsi="Tahoma" w:cs="Tahoma"/>
          <w:sz w:val="22"/>
          <w:szCs w:val="22"/>
        </w:rPr>
        <w:t>període màxim de 30 dies naturals per a realitzar la verificació de les factures a comptar des de la data de recepció de les mateixes. Transcorregut aquest termini el pagament es realitzarà dins del termini de 30 dies naturals des de l’acceptació o verificació.</w:t>
      </w:r>
    </w:p>
    <w:p w:rsidR="00F42D5A" w:rsidRPr="007721CA" w:rsidRDefault="00F42D5A" w:rsidP="0023321D">
      <w:pPr>
        <w:autoSpaceDE w:val="0"/>
        <w:autoSpaceDN w:val="0"/>
        <w:adjustRightInd w:val="0"/>
        <w:spacing w:before="120" w:line="360" w:lineRule="atLeast"/>
        <w:ind w:right="112"/>
        <w:jc w:val="both"/>
        <w:rPr>
          <w:rFonts w:ascii="Tahoma" w:hAnsi="Tahoma" w:cs="Tahoma"/>
          <w:sz w:val="22"/>
          <w:szCs w:val="22"/>
        </w:rPr>
      </w:pPr>
      <w:r w:rsidRPr="007721CA">
        <w:rPr>
          <w:rFonts w:ascii="Tahoma" w:hAnsi="Tahoma" w:cs="Tahoma"/>
          <w:sz w:val="22"/>
          <w:szCs w:val="22"/>
        </w:rPr>
        <w:t>En cap cas es podrà realitzar el pagament superant el termini de 60 dies naturals des de la recepció de les factures.</w:t>
      </w:r>
    </w:p>
    <w:p w:rsidR="00D90299" w:rsidRPr="007721CA" w:rsidRDefault="00D90299" w:rsidP="0023321D">
      <w:pPr>
        <w:spacing w:line="360" w:lineRule="atLeast"/>
        <w:ind w:right="112"/>
        <w:jc w:val="both"/>
        <w:rPr>
          <w:rFonts w:ascii="Tahoma" w:hAnsi="Tahoma" w:cs="Tahoma"/>
          <w:b/>
          <w:sz w:val="22"/>
          <w:szCs w:val="22"/>
        </w:rPr>
      </w:pPr>
    </w:p>
    <w:p w:rsidR="00057595" w:rsidRPr="007721CA" w:rsidRDefault="00E536B7" w:rsidP="0023321D">
      <w:pPr>
        <w:pBdr>
          <w:bottom w:val="single" w:sz="6" w:space="2" w:color="auto"/>
        </w:pBdr>
        <w:spacing w:line="360" w:lineRule="atLeast"/>
        <w:ind w:right="112"/>
        <w:jc w:val="both"/>
        <w:rPr>
          <w:rFonts w:ascii="Tahoma" w:hAnsi="Tahoma" w:cs="Tahoma"/>
          <w:b/>
          <w:sz w:val="22"/>
          <w:szCs w:val="22"/>
          <w:u w:val="single"/>
        </w:rPr>
      </w:pPr>
      <w:r w:rsidRPr="007721CA">
        <w:rPr>
          <w:rFonts w:ascii="Tahoma" w:hAnsi="Tahoma" w:cs="Tahoma"/>
          <w:b/>
          <w:sz w:val="22"/>
          <w:szCs w:val="22"/>
        </w:rPr>
        <w:t>10</w:t>
      </w:r>
      <w:r w:rsidR="00057595" w:rsidRPr="007721CA">
        <w:rPr>
          <w:rFonts w:ascii="Tahoma" w:hAnsi="Tahoma" w:cs="Tahoma"/>
          <w:b/>
          <w:sz w:val="22"/>
          <w:szCs w:val="22"/>
        </w:rPr>
        <w:t>. GARANTIES</w:t>
      </w:r>
    </w:p>
    <w:p w:rsidR="000415E4" w:rsidRPr="007721CA" w:rsidRDefault="00057595" w:rsidP="0023321D">
      <w:pPr>
        <w:spacing w:before="120" w:line="360" w:lineRule="atLeast"/>
        <w:ind w:right="112"/>
        <w:jc w:val="both"/>
        <w:rPr>
          <w:rFonts w:ascii="Tahoma" w:hAnsi="Tahoma" w:cs="Tahoma"/>
          <w:sz w:val="22"/>
          <w:szCs w:val="22"/>
        </w:rPr>
      </w:pPr>
      <w:r w:rsidRPr="007721CA">
        <w:rPr>
          <w:rFonts w:ascii="Tahoma" w:hAnsi="Tahoma" w:cs="Tahoma"/>
          <w:sz w:val="22"/>
          <w:szCs w:val="22"/>
        </w:rPr>
        <w:t>Queda dispensada l’obligació de constituir la garantia provisional</w:t>
      </w:r>
      <w:r w:rsidR="00AA2930" w:rsidRPr="007721CA">
        <w:rPr>
          <w:rFonts w:ascii="Tahoma" w:hAnsi="Tahoma" w:cs="Tahoma"/>
          <w:sz w:val="22"/>
          <w:szCs w:val="22"/>
        </w:rPr>
        <w:t xml:space="preserve">. </w:t>
      </w:r>
    </w:p>
    <w:p w:rsidR="00057595" w:rsidRPr="007721CA" w:rsidRDefault="00AA2930" w:rsidP="0023321D">
      <w:pPr>
        <w:spacing w:before="120" w:line="360" w:lineRule="atLeast"/>
        <w:ind w:right="112"/>
        <w:jc w:val="both"/>
        <w:rPr>
          <w:rFonts w:ascii="Tahoma" w:hAnsi="Tahoma" w:cs="Tahoma"/>
          <w:sz w:val="22"/>
          <w:szCs w:val="22"/>
        </w:rPr>
      </w:pPr>
      <w:r w:rsidRPr="007721CA">
        <w:rPr>
          <w:rFonts w:ascii="Tahoma" w:hAnsi="Tahoma" w:cs="Tahoma"/>
          <w:sz w:val="22"/>
          <w:szCs w:val="22"/>
        </w:rPr>
        <w:lastRenderedPageBreak/>
        <w:t>La garantia definitiva serà d’un 5%</w:t>
      </w:r>
      <w:r w:rsidR="00057595" w:rsidRPr="007721CA">
        <w:rPr>
          <w:rFonts w:ascii="Tahoma" w:hAnsi="Tahoma" w:cs="Tahoma"/>
          <w:sz w:val="22"/>
          <w:szCs w:val="22"/>
        </w:rPr>
        <w:t xml:space="preserve"> </w:t>
      </w:r>
      <w:r w:rsidRPr="007721CA">
        <w:rPr>
          <w:rFonts w:ascii="Tahoma" w:hAnsi="Tahoma" w:cs="Tahoma"/>
          <w:sz w:val="22"/>
          <w:szCs w:val="22"/>
        </w:rPr>
        <w:t>del preu d’adjudicació considerant el preu del contracte durant un any</w:t>
      </w:r>
      <w:r w:rsidR="009E7C8C" w:rsidRPr="007721CA">
        <w:rPr>
          <w:rFonts w:ascii="Tahoma" w:hAnsi="Tahoma" w:cs="Tahoma"/>
          <w:sz w:val="22"/>
          <w:szCs w:val="22"/>
        </w:rPr>
        <w:t>, IVA exclòs</w:t>
      </w:r>
      <w:r w:rsidRPr="007721CA">
        <w:rPr>
          <w:rFonts w:ascii="Tahoma" w:hAnsi="Tahoma" w:cs="Tahoma"/>
          <w:sz w:val="22"/>
          <w:szCs w:val="22"/>
        </w:rPr>
        <w:t>.</w:t>
      </w:r>
    </w:p>
    <w:p w:rsidR="00113A28" w:rsidRPr="007721CA" w:rsidRDefault="00113A28" w:rsidP="0023321D">
      <w:pPr>
        <w:spacing w:before="120" w:line="360" w:lineRule="atLeast"/>
        <w:ind w:right="112"/>
        <w:jc w:val="both"/>
        <w:rPr>
          <w:rFonts w:ascii="Tahoma" w:hAnsi="Tahoma" w:cs="Tahoma"/>
          <w:sz w:val="22"/>
          <w:szCs w:val="22"/>
        </w:rPr>
      </w:pPr>
    </w:p>
    <w:p w:rsidR="00291033" w:rsidRPr="007721CA" w:rsidRDefault="00F260E3" w:rsidP="0023321D">
      <w:pPr>
        <w:pBdr>
          <w:bottom w:val="single" w:sz="6" w:space="1" w:color="auto"/>
        </w:pBdr>
        <w:spacing w:line="360" w:lineRule="atLeast"/>
        <w:ind w:right="112"/>
        <w:jc w:val="both"/>
        <w:rPr>
          <w:rFonts w:ascii="Tahoma" w:hAnsi="Tahoma" w:cs="Tahoma"/>
          <w:b/>
          <w:sz w:val="22"/>
          <w:szCs w:val="22"/>
          <w:u w:val="single"/>
        </w:rPr>
      </w:pPr>
      <w:r w:rsidRPr="007721CA">
        <w:rPr>
          <w:rFonts w:ascii="Tahoma" w:hAnsi="Tahoma" w:cs="Tahoma"/>
          <w:b/>
          <w:sz w:val="22"/>
          <w:szCs w:val="22"/>
        </w:rPr>
        <w:t>1</w:t>
      </w:r>
      <w:r w:rsidR="00E536B7" w:rsidRPr="007721CA">
        <w:rPr>
          <w:rFonts w:ascii="Tahoma" w:hAnsi="Tahoma" w:cs="Tahoma"/>
          <w:b/>
          <w:sz w:val="22"/>
          <w:szCs w:val="22"/>
        </w:rPr>
        <w:t>1</w:t>
      </w:r>
      <w:r w:rsidR="00BF7D47" w:rsidRPr="007721CA">
        <w:rPr>
          <w:rFonts w:ascii="Tahoma" w:hAnsi="Tahoma" w:cs="Tahoma"/>
          <w:b/>
          <w:sz w:val="22"/>
          <w:szCs w:val="22"/>
        </w:rPr>
        <w:t xml:space="preserve">. </w:t>
      </w:r>
      <w:r w:rsidR="00AA2930" w:rsidRPr="007721CA">
        <w:rPr>
          <w:rFonts w:ascii="Tahoma" w:hAnsi="Tahoma" w:cs="Tahoma"/>
          <w:b/>
          <w:sz w:val="22"/>
          <w:szCs w:val="22"/>
        </w:rPr>
        <w:t>TRAM</w:t>
      </w:r>
      <w:r w:rsidR="00EA73C9" w:rsidRPr="007721CA">
        <w:rPr>
          <w:rFonts w:ascii="Tahoma" w:hAnsi="Tahoma" w:cs="Tahoma"/>
          <w:b/>
          <w:sz w:val="22"/>
          <w:szCs w:val="22"/>
        </w:rPr>
        <w:t>IT</w:t>
      </w:r>
      <w:r w:rsidR="00AA2930" w:rsidRPr="007721CA">
        <w:rPr>
          <w:rFonts w:ascii="Tahoma" w:hAnsi="Tahoma" w:cs="Tahoma"/>
          <w:b/>
          <w:sz w:val="22"/>
          <w:szCs w:val="22"/>
        </w:rPr>
        <w:t>ACIÓ DE L’EXPEDIENT I PROCEDIMENT D’ADJUDICACIÓ</w:t>
      </w:r>
    </w:p>
    <w:p w:rsidR="00A35C03" w:rsidRPr="007721CA" w:rsidRDefault="007661CC" w:rsidP="0023321D">
      <w:pPr>
        <w:spacing w:before="120" w:line="360" w:lineRule="atLeast"/>
        <w:ind w:right="112"/>
        <w:jc w:val="both"/>
        <w:rPr>
          <w:rFonts w:ascii="Tahoma" w:hAnsi="Tahoma" w:cs="Tahoma"/>
          <w:sz w:val="22"/>
          <w:szCs w:val="22"/>
        </w:rPr>
      </w:pPr>
      <w:r w:rsidRPr="007721CA">
        <w:rPr>
          <w:rFonts w:ascii="Tahoma" w:hAnsi="Tahoma" w:cs="Tahoma"/>
          <w:sz w:val="22"/>
          <w:szCs w:val="22"/>
        </w:rPr>
        <w:t>L</w:t>
      </w:r>
      <w:r w:rsidR="00AA2930" w:rsidRPr="007721CA">
        <w:rPr>
          <w:rFonts w:ascii="Tahoma" w:hAnsi="Tahoma" w:cs="Tahoma"/>
          <w:sz w:val="22"/>
          <w:szCs w:val="22"/>
        </w:rPr>
        <w:t>’expedient de contractació serà o</w:t>
      </w:r>
      <w:r w:rsidR="001E7588" w:rsidRPr="007721CA">
        <w:rPr>
          <w:rFonts w:ascii="Tahoma" w:hAnsi="Tahoma" w:cs="Tahoma"/>
          <w:sz w:val="22"/>
          <w:szCs w:val="22"/>
        </w:rPr>
        <w:t>bjecte de tramitació ordinària</w:t>
      </w:r>
      <w:r w:rsidR="009F6C72" w:rsidRPr="007721CA">
        <w:rPr>
          <w:rFonts w:ascii="Tahoma" w:hAnsi="Tahoma" w:cs="Tahoma"/>
          <w:sz w:val="22"/>
          <w:szCs w:val="22"/>
        </w:rPr>
        <w:t xml:space="preserve">, </w:t>
      </w:r>
      <w:r w:rsidR="00540E70" w:rsidRPr="007721CA">
        <w:rPr>
          <w:rFonts w:ascii="Tahoma" w:hAnsi="Tahoma" w:cs="Tahoma"/>
          <w:sz w:val="22"/>
          <w:szCs w:val="22"/>
        </w:rPr>
        <w:t xml:space="preserve">i </w:t>
      </w:r>
      <w:r w:rsidR="00D90299" w:rsidRPr="007721CA">
        <w:rPr>
          <w:rFonts w:ascii="Tahoma" w:hAnsi="Tahoma" w:cs="Tahoma"/>
          <w:sz w:val="22"/>
          <w:szCs w:val="22"/>
        </w:rPr>
        <w:t xml:space="preserve">no </w:t>
      </w:r>
      <w:r w:rsidR="00540E70" w:rsidRPr="007721CA">
        <w:rPr>
          <w:rFonts w:ascii="Tahoma" w:hAnsi="Tahoma" w:cs="Tahoma"/>
          <w:sz w:val="22"/>
          <w:szCs w:val="22"/>
        </w:rPr>
        <w:t xml:space="preserve">està subjecte a regulació harmonitzada, </w:t>
      </w:r>
      <w:r w:rsidR="00AA2930" w:rsidRPr="007721CA">
        <w:rPr>
          <w:rFonts w:ascii="Tahoma" w:hAnsi="Tahoma" w:cs="Tahoma"/>
          <w:sz w:val="22"/>
          <w:szCs w:val="22"/>
        </w:rPr>
        <w:t xml:space="preserve">es durà a terme mitjançant procediment </w:t>
      </w:r>
      <w:r w:rsidR="00A35C03" w:rsidRPr="007721CA">
        <w:rPr>
          <w:rFonts w:ascii="Tahoma" w:hAnsi="Tahoma" w:cs="Tahoma"/>
          <w:sz w:val="22"/>
          <w:szCs w:val="22"/>
        </w:rPr>
        <w:t>obert</w:t>
      </w:r>
      <w:r w:rsidR="00AA2930" w:rsidRPr="007721CA">
        <w:rPr>
          <w:rFonts w:ascii="Tahoma" w:hAnsi="Tahoma" w:cs="Tahoma"/>
          <w:sz w:val="22"/>
          <w:szCs w:val="22"/>
        </w:rPr>
        <w:t xml:space="preserve"> </w:t>
      </w:r>
      <w:r w:rsidR="00A35C03" w:rsidRPr="007721CA">
        <w:rPr>
          <w:rFonts w:ascii="Tahoma" w:hAnsi="Tahoma" w:cs="Tahoma"/>
          <w:sz w:val="22"/>
          <w:szCs w:val="22"/>
        </w:rPr>
        <w:t xml:space="preserve">i l’adjudicació mitjançant concurs públic i tenint en compte més d’un criteri d’adjudicació, de conformitat amb el que disposen els article </w:t>
      </w:r>
      <w:r w:rsidR="00704DBC" w:rsidRPr="007721CA">
        <w:rPr>
          <w:rFonts w:ascii="Tahoma" w:hAnsi="Tahoma" w:cs="Tahoma"/>
          <w:sz w:val="22"/>
          <w:szCs w:val="22"/>
        </w:rPr>
        <w:t>150 i 157 a 161 del TRLCSP.</w:t>
      </w:r>
    </w:p>
    <w:p w:rsidR="001510E5" w:rsidRPr="007721CA" w:rsidRDefault="001510E5" w:rsidP="0023321D">
      <w:pPr>
        <w:spacing w:line="360" w:lineRule="atLeast"/>
        <w:ind w:right="112"/>
        <w:jc w:val="both"/>
        <w:rPr>
          <w:rFonts w:ascii="Tahoma" w:hAnsi="Tahoma" w:cs="Tahoma"/>
          <w:b/>
          <w:sz w:val="22"/>
          <w:szCs w:val="22"/>
        </w:rPr>
      </w:pPr>
    </w:p>
    <w:p w:rsidR="00750DD8" w:rsidRPr="007721CA" w:rsidRDefault="00A35C03" w:rsidP="0023321D">
      <w:pPr>
        <w:pBdr>
          <w:bottom w:val="single" w:sz="4" w:space="1" w:color="auto"/>
        </w:pBdr>
        <w:spacing w:line="360" w:lineRule="atLeast"/>
        <w:ind w:right="112"/>
        <w:jc w:val="both"/>
        <w:rPr>
          <w:rFonts w:ascii="Tahoma" w:hAnsi="Tahoma" w:cs="Tahoma"/>
          <w:b/>
          <w:sz w:val="22"/>
          <w:szCs w:val="22"/>
        </w:rPr>
      </w:pPr>
      <w:r w:rsidRPr="007721CA">
        <w:rPr>
          <w:rFonts w:ascii="Tahoma" w:hAnsi="Tahoma" w:cs="Tahoma"/>
          <w:b/>
          <w:sz w:val="22"/>
          <w:szCs w:val="22"/>
        </w:rPr>
        <w:t>12</w:t>
      </w:r>
      <w:r w:rsidR="00750DD8" w:rsidRPr="007721CA">
        <w:rPr>
          <w:rFonts w:ascii="Tahoma" w:hAnsi="Tahoma" w:cs="Tahoma"/>
          <w:b/>
          <w:sz w:val="22"/>
          <w:szCs w:val="22"/>
        </w:rPr>
        <w:t xml:space="preserve">. CRITERIS </w:t>
      </w:r>
      <w:r w:rsidRPr="007721CA">
        <w:rPr>
          <w:rFonts w:ascii="Tahoma" w:hAnsi="Tahoma" w:cs="Tahoma"/>
          <w:b/>
          <w:sz w:val="22"/>
          <w:szCs w:val="22"/>
        </w:rPr>
        <w:t>D’ADJUDICACIÓ</w:t>
      </w:r>
    </w:p>
    <w:p w:rsidR="00445C92" w:rsidRPr="007721CA" w:rsidRDefault="00A35C03" w:rsidP="00445C92">
      <w:pPr>
        <w:widowControl w:val="0"/>
        <w:autoSpaceDE w:val="0"/>
        <w:autoSpaceDN w:val="0"/>
        <w:adjustRightInd w:val="0"/>
        <w:spacing w:before="120" w:line="360" w:lineRule="auto"/>
        <w:jc w:val="both"/>
        <w:rPr>
          <w:rFonts w:ascii="Tahoma" w:hAnsi="Tahoma" w:cs="Tahoma"/>
          <w:noProof/>
          <w:sz w:val="22"/>
          <w:szCs w:val="22"/>
        </w:rPr>
      </w:pPr>
      <w:r w:rsidRPr="007721CA">
        <w:rPr>
          <w:rFonts w:ascii="Tahoma" w:hAnsi="Tahoma" w:cs="Tahoma"/>
          <w:sz w:val="22"/>
          <w:szCs w:val="22"/>
        </w:rPr>
        <w:t xml:space="preserve">Els </w:t>
      </w:r>
      <w:r w:rsidR="00445C92" w:rsidRPr="007721CA">
        <w:rPr>
          <w:rFonts w:ascii="Tahoma" w:hAnsi="Tahoma" w:cs="Tahoma"/>
          <w:noProof/>
          <w:sz w:val="22"/>
          <w:szCs w:val="22"/>
        </w:rPr>
        <w:t>criteris a tenir en compte a l’hora de considerar quina és la proposició més avantatjosa seran els que tot seguit s’indiquen, d’acord amb la ponderació que es detalla per a cadascun d’ells:</w:t>
      </w:r>
    </w:p>
    <w:p w:rsidR="00D66DE2" w:rsidRPr="007721CA" w:rsidRDefault="00D66DE2" w:rsidP="001534FD">
      <w:pPr>
        <w:widowControl w:val="0"/>
        <w:autoSpaceDE w:val="0"/>
        <w:autoSpaceDN w:val="0"/>
        <w:adjustRightInd w:val="0"/>
        <w:spacing w:before="120" w:line="360" w:lineRule="auto"/>
        <w:jc w:val="both"/>
        <w:rPr>
          <w:rFonts w:ascii="Tahoma" w:hAnsi="Tahoma" w:cs="Tahoma"/>
          <w:b/>
          <w:sz w:val="22"/>
          <w:szCs w:val="22"/>
        </w:rPr>
      </w:pPr>
      <w:r w:rsidRPr="007721CA">
        <w:rPr>
          <w:rFonts w:ascii="Tahoma" w:hAnsi="Tahoma" w:cs="Tahoma"/>
          <w:b/>
          <w:sz w:val="22"/>
          <w:szCs w:val="22"/>
        </w:rPr>
        <w:t>1.- Preu unitari per realització d’auditoria energètica i tècnica, amb una valoració màxima de 65 Punts.</w:t>
      </w:r>
    </w:p>
    <w:p w:rsidR="00D66DE2" w:rsidRPr="007721CA" w:rsidRDefault="00D66DE2" w:rsidP="001534FD">
      <w:pPr>
        <w:spacing w:line="360" w:lineRule="atLeast"/>
        <w:ind w:right="112"/>
        <w:jc w:val="both"/>
        <w:rPr>
          <w:rFonts w:ascii="Tahoma" w:hAnsi="Tahoma" w:cs="Tahoma"/>
          <w:sz w:val="22"/>
          <w:szCs w:val="22"/>
        </w:rPr>
      </w:pPr>
      <w:r w:rsidRPr="007721CA">
        <w:rPr>
          <w:rFonts w:ascii="Tahoma" w:hAnsi="Tahoma" w:cs="Tahoma"/>
          <w:sz w:val="22"/>
          <w:szCs w:val="22"/>
        </w:rPr>
        <w:t xml:space="preserve">El licitador </w:t>
      </w:r>
      <w:proofErr w:type="spellStart"/>
      <w:r w:rsidRPr="007721CA">
        <w:rPr>
          <w:rFonts w:ascii="Tahoma" w:hAnsi="Tahoma" w:cs="Tahoma"/>
          <w:sz w:val="22"/>
          <w:szCs w:val="22"/>
        </w:rPr>
        <w:t>ofertarà</w:t>
      </w:r>
      <w:proofErr w:type="spellEnd"/>
      <w:r w:rsidRPr="007721CA">
        <w:rPr>
          <w:rFonts w:ascii="Tahoma" w:hAnsi="Tahoma" w:cs="Tahoma"/>
          <w:sz w:val="22"/>
          <w:szCs w:val="22"/>
        </w:rPr>
        <w:t xml:space="preserve"> el preu de manteniment (màxim 33.000 €) aplicant la baixa que estimi oportuna (oferta que es puntua del licitador), que és puntuarà d’acord amb la següent fórmula:</w:t>
      </w:r>
      <w:r w:rsidRPr="007721CA">
        <w:rPr>
          <w:rFonts w:ascii="Tahoma" w:hAnsi="Tahoma" w:cs="Tahoma"/>
          <w:sz w:val="22"/>
          <w:szCs w:val="22"/>
        </w:rPr>
        <w:tab/>
      </w:r>
      <w:r w:rsidRPr="007721CA">
        <w:rPr>
          <w:rFonts w:ascii="Tahoma" w:hAnsi="Tahoma" w:cs="Tahoma"/>
          <w:sz w:val="22"/>
          <w:szCs w:val="22"/>
        </w:rPr>
        <w:tab/>
      </w:r>
      <w:r w:rsidRPr="007721CA">
        <w:rPr>
          <w:rFonts w:ascii="Tahoma" w:hAnsi="Tahoma" w:cs="Tahoma"/>
          <w:sz w:val="22"/>
          <w:szCs w:val="22"/>
        </w:rPr>
        <w:tab/>
      </w:r>
      <w:r w:rsidRPr="007721CA">
        <w:rPr>
          <w:rFonts w:ascii="Tahoma" w:hAnsi="Tahoma" w:cs="Tahoma"/>
          <w:sz w:val="22"/>
          <w:szCs w:val="22"/>
        </w:rPr>
        <w:tab/>
      </w:r>
      <w:r w:rsidRPr="007721CA">
        <w:rPr>
          <w:rFonts w:ascii="Tahoma" w:hAnsi="Tahoma" w:cs="Tahoma"/>
          <w:sz w:val="22"/>
          <w:szCs w:val="22"/>
        </w:rPr>
        <w:tab/>
      </w:r>
      <w:r w:rsidRPr="007721CA">
        <w:rPr>
          <w:rFonts w:ascii="Tahoma" w:hAnsi="Tahoma" w:cs="Tahoma"/>
          <w:sz w:val="22"/>
          <w:szCs w:val="22"/>
        </w:rPr>
        <w:tab/>
      </w:r>
      <w:r w:rsidR="001534FD" w:rsidRPr="007721CA">
        <w:rPr>
          <w:rFonts w:ascii="Tahoma" w:hAnsi="Tahoma" w:cs="Tahoma"/>
          <w:sz w:val="22"/>
          <w:szCs w:val="22"/>
        </w:rPr>
        <w:tab/>
      </w:r>
      <w:r w:rsidR="001534FD" w:rsidRPr="007721CA">
        <w:rPr>
          <w:rFonts w:ascii="Tahoma" w:hAnsi="Tahoma" w:cs="Tahoma"/>
          <w:sz w:val="22"/>
          <w:szCs w:val="22"/>
        </w:rPr>
        <w:tab/>
      </w:r>
      <w:r w:rsidR="001534FD" w:rsidRPr="007721CA">
        <w:rPr>
          <w:rFonts w:ascii="Tahoma" w:hAnsi="Tahoma" w:cs="Tahoma"/>
          <w:sz w:val="22"/>
          <w:szCs w:val="22"/>
        </w:rPr>
        <w:tab/>
      </w:r>
      <w:r w:rsidR="001534FD" w:rsidRPr="007721CA">
        <w:rPr>
          <w:rFonts w:ascii="Tahoma" w:hAnsi="Tahoma" w:cs="Tahoma"/>
          <w:sz w:val="22"/>
          <w:szCs w:val="22"/>
        </w:rPr>
        <w:tab/>
      </w:r>
      <w:r w:rsidR="001534FD" w:rsidRPr="007721CA">
        <w:rPr>
          <w:rFonts w:ascii="Tahoma" w:hAnsi="Tahoma" w:cs="Tahoma"/>
          <w:sz w:val="22"/>
          <w:szCs w:val="22"/>
        </w:rPr>
        <w:tab/>
      </w:r>
      <w:r w:rsidR="001534FD" w:rsidRPr="007721CA">
        <w:rPr>
          <w:rFonts w:ascii="Tahoma" w:hAnsi="Tahoma" w:cs="Tahoma"/>
          <w:sz w:val="22"/>
          <w:szCs w:val="22"/>
        </w:rPr>
        <w:tab/>
      </w:r>
      <w:r w:rsidR="001534FD" w:rsidRPr="007721CA">
        <w:rPr>
          <w:rFonts w:ascii="Tahoma" w:hAnsi="Tahoma" w:cs="Tahoma"/>
          <w:sz w:val="22"/>
          <w:szCs w:val="22"/>
        </w:rPr>
        <w:tab/>
      </w:r>
      <w:r w:rsidR="001534FD" w:rsidRPr="007721CA">
        <w:rPr>
          <w:rFonts w:ascii="Tahoma" w:hAnsi="Tahoma" w:cs="Tahoma"/>
          <w:sz w:val="22"/>
          <w:szCs w:val="22"/>
        </w:rPr>
        <w:tab/>
      </w:r>
      <w:r w:rsidR="001534FD" w:rsidRPr="007721CA">
        <w:rPr>
          <w:rFonts w:ascii="Tahoma" w:hAnsi="Tahoma" w:cs="Tahoma"/>
          <w:sz w:val="22"/>
          <w:szCs w:val="22"/>
        </w:rPr>
        <w:tab/>
      </w:r>
      <w:r w:rsidR="001534FD" w:rsidRPr="007721CA">
        <w:rPr>
          <w:rFonts w:ascii="Tahoma" w:hAnsi="Tahoma" w:cs="Tahoma"/>
          <w:sz w:val="22"/>
          <w:szCs w:val="22"/>
        </w:rPr>
        <w:tab/>
      </w:r>
      <w:r w:rsidR="001534FD" w:rsidRPr="007721CA">
        <w:rPr>
          <w:rFonts w:ascii="Tahoma" w:hAnsi="Tahoma" w:cs="Tahoma"/>
          <w:sz w:val="22"/>
          <w:szCs w:val="22"/>
        </w:rPr>
        <w:tab/>
      </w:r>
      <w:r w:rsidRPr="007721CA">
        <w:rPr>
          <w:rFonts w:ascii="Tahoma" w:hAnsi="Tahoma" w:cs="Tahoma"/>
          <w:sz w:val="22"/>
          <w:szCs w:val="22"/>
        </w:rPr>
        <w:t xml:space="preserve">   </w:t>
      </w:r>
      <w:r w:rsidR="00CD769B">
        <w:rPr>
          <w:rFonts w:ascii="Tahoma" w:hAnsi="Tahoma" w:cs="Tahoma"/>
          <w:sz w:val="22"/>
          <w:szCs w:val="22"/>
        </w:rPr>
        <w:t xml:space="preserve">      </w:t>
      </w:r>
      <w:r w:rsidRPr="007721CA">
        <w:rPr>
          <w:rFonts w:ascii="Tahoma" w:hAnsi="Tahoma" w:cs="Tahoma"/>
          <w:sz w:val="22"/>
          <w:szCs w:val="22"/>
        </w:rPr>
        <w:t>(1/9)</w:t>
      </w:r>
    </w:p>
    <w:p w:rsidR="00D66DE2" w:rsidRPr="007721CA" w:rsidRDefault="00D66DE2" w:rsidP="001534FD">
      <w:pPr>
        <w:spacing w:line="360" w:lineRule="atLeast"/>
        <w:ind w:right="112"/>
        <w:jc w:val="both"/>
        <w:rPr>
          <w:rFonts w:ascii="Tahoma" w:hAnsi="Tahoma" w:cs="Tahoma"/>
          <w:sz w:val="22"/>
          <w:szCs w:val="22"/>
        </w:rPr>
      </w:pPr>
      <w:r w:rsidRPr="007721CA">
        <w:rPr>
          <w:rFonts w:ascii="Tahoma" w:hAnsi="Tahoma" w:cs="Tahoma"/>
          <w:noProof/>
          <w:sz w:val="22"/>
          <w:szCs w:val="22"/>
          <w:lang w:val="es-ES" w:eastAsia="es-ES"/>
        </w:rPr>
        <mc:AlternateContent>
          <mc:Choice Requires="wps">
            <w:drawing>
              <wp:anchor distT="0" distB="0" distL="114300" distR="114300" simplePos="0" relativeHeight="251661312" behindDoc="0" locked="0" layoutInCell="1" allowOverlap="1" wp14:anchorId="4174E645" wp14:editId="3CB2C965">
                <wp:simplePos x="0" y="0"/>
                <wp:positionH relativeFrom="column">
                  <wp:posOffset>5786755</wp:posOffset>
                </wp:positionH>
                <wp:positionV relativeFrom="paragraph">
                  <wp:posOffset>40005</wp:posOffset>
                </wp:positionV>
                <wp:extent cx="90805" cy="690880"/>
                <wp:effectExtent l="0" t="0" r="23495" b="13970"/>
                <wp:wrapNone/>
                <wp:docPr id="36" name="Cerrar llav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90880"/>
                        </a:xfrm>
                        <a:prstGeom prst="rightBrace">
                          <a:avLst>
                            <a:gd name="adj1" fmla="val 634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ACC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36" o:spid="_x0000_s1026" type="#_x0000_t88" style="position:absolute;margin-left:455.65pt;margin-top:3.15pt;width:7.15pt;height: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"/>
            </w:pict>
          </mc:Fallback>
        </mc:AlternateContent>
      </w:r>
      <w:r w:rsidRPr="007721CA">
        <w:rPr>
          <w:rFonts w:ascii="Tahoma" w:hAnsi="Tahoma" w:cs="Tahoma"/>
          <w:noProof/>
          <w:sz w:val="22"/>
          <w:szCs w:val="22"/>
          <w:lang w:val="es-ES" w:eastAsia="es-ES"/>
        </w:rPr>
        <mc:AlternateContent>
          <mc:Choice Requires="wps">
            <w:drawing>
              <wp:anchor distT="0" distB="0" distL="114300" distR="114300" simplePos="0" relativeHeight="251660288" behindDoc="0" locked="0" layoutInCell="1" allowOverlap="1" wp14:anchorId="31E509D9" wp14:editId="3AB7A1B9">
                <wp:simplePos x="0" y="0"/>
                <wp:positionH relativeFrom="column">
                  <wp:posOffset>1252220</wp:posOffset>
                </wp:positionH>
                <wp:positionV relativeFrom="paragraph">
                  <wp:posOffset>40005</wp:posOffset>
                </wp:positionV>
                <wp:extent cx="90805" cy="690880"/>
                <wp:effectExtent l="0" t="0" r="23495" b="13970"/>
                <wp:wrapNone/>
                <wp:docPr id="35" name="Abrir llav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90880"/>
                        </a:xfrm>
                        <a:prstGeom prst="leftBrace">
                          <a:avLst>
                            <a:gd name="adj1" fmla="val 634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4348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35" o:spid="_x0000_s1026" type="#_x0000_t87" style="position:absolute;margin-left:98.6pt;margin-top:3.15pt;width:7.15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"/>
            </w:pict>
          </mc:Fallback>
        </mc:AlternateContent>
      </w:r>
      <w:r w:rsidRPr="007721CA">
        <w:rPr>
          <w:rFonts w:ascii="Tahoma" w:hAnsi="Tahoma" w:cs="Tahoma"/>
          <w:sz w:val="22"/>
          <w:szCs w:val="22"/>
        </w:rPr>
        <w:t xml:space="preserve">                                      (% de baixa del licitador respecte al preu proposat en el plec)</w:t>
      </w:r>
    </w:p>
    <w:p w:rsidR="00D66DE2" w:rsidRPr="007721CA" w:rsidRDefault="00D66DE2" w:rsidP="001534FD">
      <w:pPr>
        <w:spacing w:line="360" w:lineRule="atLeast"/>
        <w:ind w:right="112"/>
        <w:jc w:val="both"/>
        <w:rPr>
          <w:rFonts w:ascii="Tahoma" w:hAnsi="Tahoma" w:cs="Tahoma"/>
          <w:sz w:val="22"/>
          <w:szCs w:val="22"/>
        </w:rPr>
      </w:pPr>
      <w:r w:rsidRPr="007721CA">
        <w:rPr>
          <w:rFonts w:ascii="Tahoma" w:hAnsi="Tahoma" w:cs="Tahoma"/>
          <w:noProof/>
          <w:sz w:val="22"/>
          <w:szCs w:val="22"/>
          <w:lang w:val="es-ES" w:eastAsia="es-ES"/>
        </w:rPr>
        <mc:AlternateContent>
          <mc:Choice Requires="wps">
            <w:drawing>
              <wp:anchor distT="0" distB="0" distL="114300" distR="114300" simplePos="0" relativeHeight="251659264" behindDoc="0" locked="0" layoutInCell="1" allowOverlap="1" wp14:anchorId="31C41285" wp14:editId="4A0749C3">
                <wp:simplePos x="0" y="0"/>
                <wp:positionH relativeFrom="column">
                  <wp:posOffset>1433830</wp:posOffset>
                </wp:positionH>
                <wp:positionV relativeFrom="paragraph">
                  <wp:posOffset>86360</wp:posOffset>
                </wp:positionV>
                <wp:extent cx="3743325" cy="635"/>
                <wp:effectExtent l="0" t="0" r="28575" b="37465"/>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CC4C4" id="_x0000_t32" coordsize="21600,21600" o:spt="32" o:oned="t" path="m,l21600,21600e" filled="f">
                <v:path arrowok="t" fillok="f" o:connecttype="none"/>
                <o:lock v:ext="edit" shapetype="t"/>
              </v:shapetype>
              <v:shape id="Conector recto de flecha 34" o:spid="_x0000_s1026" type="#_x0000_t32" style="position:absolute;margin-left:112.9pt;margin-top:6.8pt;width:294.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"/>
            </w:pict>
          </mc:Fallback>
        </mc:AlternateContent>
      </w:r>
      <w:r w:rsidRPr="007721CA">
        <w:rPr>
          <w:rFonts w:ascii="Tahoma" w:hAnsi="Tahoma" w:cs="Tahoma"/>
          <w:sz w:val="22"/>
          <w:szCs w:val="22"/>
        </w:rPr>
        <w:t xml:space="preserve">Puntuació =  65  x                                                                                           </w:t>
      </w:r>
      <w:r w:rsidR="001534FD" w:rsidRPr="007721CA">
        <w:rPr>
          <w:rFonts w:ascii="Tahoma" w:hAnsi="Tahoma" w:cs="Tahoma"/>
          <w:sz w:val="22"/>
          <w:szCs w:val="22"/>
        </w:rPr>
        <w:t xml:space="preserve">  </w:t>
      </w:r>
      <w:r w:rsidRPr="007721CA">
        <w:rPr>
          <w:rFonts w:ascii="Tahoma" w:hAnsi="Tahoma" w:cs="Tahoma"/>
          <w:sz w:val="22"/>
          <w:szCs w:val="22"/>
        </w:rPr>
        <w:t xml:space="preserve">          </w:t>
      </w:r>
    </w:p>
    <w:p w:rsidR="00D66DE2" w:rsidRPr="007721CA" w:rsidRDefault="00D66DE2" w:rsidP="001534FD">
      <w:pPr>
        <w:spacing w:line="360" w:lineRule="atLeast"/>
        <w:ind w:right="112"/>
        <w:jc w:val="both"/>
        <w:rPr>
          <w:rFonts w:ascii="Tahoma" w:hAnsi="Tahoma" w:cs="Tahoma"/>
          <w:sz w:val="22"/>
          <w:szCs w:val="22"/>
        </w:rPr>
      </w:pPr>
      <w:r w:rsidRPr="007721CA">
        <w:rPr>
          <w:rFonts w:ascii="Tahoma" w:hAnsi="Tahoma" w:cs="Tahoma"/>
          <w:sz w:val="22"/>
          <w:szCs w:val="22"/>
        </w:rPr>
        <w:t xml:space="preserve">                                      (% de baixa mes alta respecte al preu proposat en el plec)</w:t>
      </w:r>
    </w:p>
    <w:p w:rsidR="001534FD" w:rsidRPr="007721CA" w:rsidRDefault="001534FD" w:rsidP="001534FD">
      <w:pPr>
        <w:widowControl w:val="0"/>
        <w:autoSpaceDE w:val="0"/>
        <w:autoSpaceDN w:val="0"/>
        <w:adjustRightInd w:val="0"/>
        <w:spacing w:before="120" w:line="360" w:lineRule="auto"/>
        <w:jc w:val="both"/>
        <w:rPr>
          <w:rFonts w:ascii="Tahoma" w:hAnsi="Tahoma" w:cs="Tahoma"/>
          <w:b/>
          <w:sz w:val="22"/>
          <w:szCs w:val="22"/>
        </w:rPr>
      </w:pPr>
    </w:p>
    <w:p w:rsidR="00AD0BAF" w:rsidRPr="00AD0BAF" w:rsidRDefault="00AD0BAF" w:rsidP="00AD0BAF">
      <w:pPr>
        <w:widowControl w:val="0"/>
        <w:autoSpaceDE w:val="0"/>
        <w:autoSpaceDN w:val="0"/>
        <w:adjustRightInd w:val="0"/>
        <w:spacing w:before="120" w:line="360" w:lineRule="auto"/>
        <w:jc w:val="both"/>
        <w:rPr>
          <w:rFonts w:ascii="Tahoma" w:hAnsi="Tahoma" w:cs="Tahoma"/>
          <w:b/>
          <w:sz w:val="22"/>
          <w:szCs w:val="22"/>
        </w:rPr>
      </w:pPr>
      <w:r w:rsidRPr="00AD0BAF">
        <w:rPr>
          <w:rFonts w:ascii="Tahoma" w:hAnsi="Tahoma" w:cs="Tahoma"/>
          <w:b/>
          <w:sz w:val="22"/>
          <w:szCs w:val="22"/>
        </w:rPr>
        <w:t>2.- Millores proposades per l’EMDV, amb una valoració màxima de 2 Punts.</w:t>
      </w:r>
    </w:p>
    <w:p w:rsidR="00AD0BAF" w:rsidRPr="00AD0BAF" w:rsidRDefault="00AD0BAF" w:rsidP="00AD0BAF">
      <w:pPr>
        <w:widowControl w:val="0"/>
        <w:autoSpaceDE w:val="0"/>
        <w:autoSpaceDN w:val="0"/>
        <w:adjustRightInd w:val="0"/>
        <w:spacing w:before="120" w:line="360" w:lineRule="auto"/>
        <w:jc w:val="both"/>
        <w:rPr>
          <w:rFonts w:ascii="Tahoma" w:hAnsi="Tahoma" w:cs="Tahoma"/>
          <w:sz w:val="22"/>
          <w:szCs w:val="22"/>
        </w:rPr>
      </w:pPr>
      <w:r w:rsidRPr="00AD0BAF">
        <w:rPr>
          <w:rFonts w:ascii="Tahoma" w:hAnsi="Tahoma" w:cs="Tahoma"/>
          <w:sz w:val="22"/>
          <w:szCs w:val="22"/>
        </w:rPr>
        <w:t>Reducció de terminis d’entrega de documentació (4 mesos contracte) . 0.5 punt per cada setmana de baixa respecte el contracte.</w:t>
      </w:r>
    </w:p>
    <w:p w:rsidR="00AD0BAF" w:rsidRPr="00AD0BAF" w:rsidRDefault="00AD0BAF" w:rsidP="00AD0BAF">
      <w:pPr>
        <w:widowControl w:val="0"/>
        <w:autoSpaceDE w:val="0"/>
        <w:autoSpaceDN w:val="0"/>
        <w:adjustRightInd w:val="0"/>
        <w:spacing w:before="120" w:line="360" w:lineRule="auto"/>
        <w:jc w:val="both"/>
        <w:rPr>
          <w:rFonts w:ascii="Tahoma" w:hAnsi="Tahoma" w:cs="Tahoma"/>
          <w:b/>
          <w:sz w:val="22"/>
          <w:szCs w:val="22"/>
        </w:rPr>
      </w:pPr>
      <w:r w:rsidRPr="00AD0BAF">
        <w:rPr>
          <w:rFonts w:ascii="Tahoma" w:hAnsi="Tahoma" w:cs="Tahoma"/>
          <w:b/>
          <w:sz w:val="22"/>
          <w:szCs w:val="22"/>
        </w:rPr>
        <w:t>3.- Millores proposades pel licitador, amb una valoració màxima de 6 Punts.</w:t>
      </w:r>
    </w:p>
    <w:p w:rsidR="00AD0BAF" w:rsidRPr="00AD0BAF" w:rsidRDefault="00AD0BAF" w:rsidP="00AD0BAF">
      <w:pPr>
        <w:widowControl w:val="0"/>
        <w:autoSpaceDE w:val="0"/>
        <w:autoSpaceDN w:val="0"/>
        <w:adjustRightInd w:val="0"/>
        <w:spacing w:before="120" w:line="360" w:lineRule="auto"/>
        <w:jc w:val="both"/>
        <w:rPr>
          <w:rFonts w:ascii="Tahoma" w:hAnsi="Tahoma" w:cs="Tahoma"/>
          <w:sz w:val="22"/>
          <w:szCs w:val="22"/>
        </w:rPr>
      </w:pPr>
      <w:r w:rsidRPr="00AD0BAF">
        <w:rPr>
          <w:rFonts w:ascii="Tahoma" w:hAnsi="Tahoma" w:cs="Tahoma"/>
          <w:sz w:val="22"/>
          <w:szCs w:val="22"/>
        </w:rPr>
        <w:t>El licitador proposarà si ho considera, les millores relacionades amb l'objecte del contracte i addicionals a les que es estableixen com a obligacions del mateix en les especificacions realitzades en el plec de condiciones tècniques, per considerar que poden convenir a una millor realització del Contracte, entenent per tals els increments tant en qualitat com en quantitat de la prestació objecte del contracte, materials, sistemes de gestió, procediments, etc.</w:t>
      </w:r>
    </w:p>
    <w:p w:rsidR="00AD0BAF" w:rsidRPr="00AD0BAF" w:rsidRDefault="00AD0BAF" w:rsidP="00AD0BAF">
      <w:pPr>
        <w:widowControl w:val="0"/>
        <w:autoSpaceDE w:val="0"/>
        <w:autoSpaceDN w:val="0"/>
        <w:adjustRightInd w:val="0"/>
        <w:spacing w:before="120" w:line="360" w:lineRule="auto"/>
        <w:jc w:val="both"/>
        <w:rPr>
          <w:rFonts w:ascii="Tahoma" w:hAnsi="Tahoma" w:cs="Tahoma"/>
          <w:sz w:val="22"/>
          <w:szCs w:val="22"/>
        </w:rPr>
      </w:pPr>
      <w:r w:rsidRPr="00AD0BAF">
        <w:rPr>
          <w:rFonts w:ascii="Tahoma" w:hAnsi="Tahoma" w:cs="Tahoma"/>
          <w:sz w:val="22"/>
          <w:szCs w:val="22"/>
        </w:rPr>
        <w:t xml:space="preserve">Les millores, en tot cas, hauran de ser referides exclusivament a l’objecte del plec de condiciones tècniques. En </w:t>
      </w:r>
      <w:r w:rsidRPr="00AD0BAF">
        <w:rPr>
          <w:rFonts w:ascii="Tahoma" w:hAnsi="Tahoma" w:cs="Tahoma"/>
          <w:sz w:val="22"/>
          <w:szCs w:val="22"/>
        </w:rPr>
        <w:lastRenderedPageBreak/>
        <w:t>cap cas es consideraran en aquest capítol altres millores, ni l’experiència i solvència de l’empresa, ni la sobre-disposició de personal o vehicles, així com la relació de l’empresa amb l’administració, donat que formen part exclusiva de la valoració de la solvència tècnica.</w:t>
      </w:r>
    </w:p>
    <w:p w:rsidR="00AD0BAF" w:rsidRPr="00AD0BAF" w:rsidRDefault="00AD0BAF" w:rsidP="00AD0BAF">
      <w:pPr>
        <w:widowControl w:val="0"/>
        <w:autoSpaceDE w:val="0"/>
        <w:autoSpaceDN w:val="0"/>
        <w:adjustRightInd w:val="0"/>
        <w:spacing w:before="120" w:line="360" w:lineRule="auto"/>
        <w:jc w:val="both"/>
        <w:rPr>
          <w:rFonts w:ascii="Tahoma" w:hAnsi="Tahoma" w:cs="Tahoma"/>
          <w:sz w:val="22"/>
          <w:szCs w:val="22"/>
        </w:rPr>
      </w:pPr>
      <w:r w:rsidRPr="00AD0BAF">
        <w:rPr>
          <w:rFonts w:ascii="Tahoma" w:hAnsi="Tahoma" w:cs="Tahoma"/>
          <w:sz w:val="22"/>
          <w:szCs w:val="22"/>
        </w:rPr>
        <w:t>Es puntuaran aquestes millores d’acord amb les necessitats i del criteri de l’EMDV</w:t>
      </w:r>
    </w:p>
    <w:p w:rsidR="00AD0BAF" w:rsidRPr="00AD0BAF" w:rsidRDefault="00AD0BAF" w:rsidP="00AD0BAF">
      <w:pPr>
        <w:widowControl w:val="0"/>
        <w:autoSpaceDE w:val="0"/>
        <w:autoSpaceDN w:val="0"/>
        <w:adjustRightInd w:val="0"/>
        <w:spacing w:before="120" w:line="360" w:lineRule="auto"/>
        <w:jc w:val="both"/>
        <w:rPr>
          <w:rFonts w:ascii="Tahoma" w:hAnsi="Tahoma" w:cs="Tahoma"/>
          <w:b/>
          <w:sz w:val="22"/>
          <w:szCs w:val="22"/>
        </w:rPr>
      </w:pPr>
      <w:r w:rsidRPr="00AD0BAF">
        <w:rPr>
          <w:rFonts w:ascii="Tahoma" w:hAnsi="Tahoma" w:cs="Tahoma"/>
          <w:b/>
          <w:sz w:val="22"/>
          <w:szCs w:val="22"/>
        </w:rPr>
        <w:t>4.- Valoració del servei, amb una valoració de 17 Punts</w:t>
      </w:r>
    </w:p>
    <w:p w:rsidR="00AD0BAF" w:rsidRPr="00AD0BAF" w:rsidRDefault="00AD0BAF" w:rsidP="00AD0BAF">
      <w:pPr>
        <w:widowControl w:val="0"/>
        <w:autoSpaceDE w:val="0"/>
        <w:autoSpaceDN w:val="0"/>
        <w:adjustRightInd w:val="0"/>
        <w:spacing w:before="120" w:line="360" w:lineRule="auto"/>
        <w:jc w:val="both"/>
        <w:rPr>
          <w:rFonts w:ascii="Tahoma" w:hAnsi="Tahoma" w:cs="Tahoma"/>
          <w:sz w:val="22"/>
          <w:szCs w:val="22"/>
        </w:rPr>
      </w:pPr>
      <w:r w:rsidRPr="00AD0BAF">
        <w:rPr>
          <w:rFonts w:ascii="Tahoma" w:hAnsi="Tahoma" w:cs="Tahoma"/>
          <w:sz w:val="22"/>
          <w:szCs w:val="22"/>
        </w:rPr>
        <w:t>Es valorarà, la proposta d’execució del serveis pel licitador, considerant-se també la coherència global, la justificació meticulosa dels apartats del plec de condiciones tècniques, la síntesi de la proposta i la seva claredat, entre d’altres.</w:t>
      </w:r>
    </w:p>
    <w:p w:rsidR="00AD0BAF" w:rsidRPr="00AD0BAF" w:rsidRDefault="00AD0BAF" w:rsidP="00AD0BAF">
      <w:pPr>
        <w:widowControl w:val="0"/>
        <w:autoSpaceDE w:val="0"/>
        <w:autoSpaceDN w:val="0"/>
        <w:adjustRightInd w:val="0"/>
        <w:spacing w:before="120" w:line="360" w:lineRule="auto"/>
        <w:jc w:val="both"/>
        <w:rPr>
          <w:rFonts w:ascii="Tahoma" w:hAnsi="Tahoma" w:cs="Tahoma"/>
          <w:sz w:val="22"/>
          <w:szCs w:val="22"/>
        </w:rPr>
      </w:pPr>
      <w:r w:rsidRPr="00AD0BAF">
        <w:rPr>
          <w:rFonts w:ascii="Tahoma" w:hAnsi="Tahoma" w:cs="Tahoma"/>
          <w:sz w:val="22"/>
          <w:szCs w:val="22"/>
        </w:rPr>
        <w:t xml:space="preserve">Es podrà sol·licitar una entrevista amb els licitadors, per tal de valorar l’oferta.(en el cas de fer-se les entrevistes s’enviarà un correu electrònic i es penjarà el dia de les entrevistes) </w:t>
      </w:r>
    </w:p>
    <w:p w:rsidR="00445C92" w:rsidRPr="007721CA" w:rsidRDefault="00445C92" w:rsidP="001534FD">
      <w:pPr>
        <w:widowControl w:val="0"/>
        <w:autoSpaceDE w:val="0"/>
        <w:autoSpaceDN w:val="0"/>
        <w:adjustRightInd w:val="0"/>
        <w:spacing w:before="120" w:line="360" w:lineRule="auto"/>
        <w:jc w:val="both"/>
        <w:rPr>
          <w:rFonts w:ascii="Tahoma" w:hAnsi="Tahoma" w:cs="Tahoma"/>
          <w:sz w:val="22"/>
          <w:szCs w:val="22"/>
        </w:rPr>
      </w:pPr>
    </w:p>
    <w:p w:rsidR="001534FD" w:rsidRPr="007721CA" w:rsidRDefault="001534FD" w:rsidP="001534FD">
      <w:pPr>
        <w:rPr>
          <w:rFonts w:ascii="Tahoma" w:hAnsi="Tahoma" w:cs="Tahoma"/>
          <w:b/>
          <w:sz w:val="22"/>
          <w:szCs w:val="22"/>
        </w:rPr>
      </w:pPr>
      <w:r w:rsidRPr="007721CA">
        <w:rPr>
          <w:rFonts w:ascii="Tahoma" w:hAnsi="Tahoma" w:cs="Tahoma"/>
          <w:b/>
          <w:sz w:val="22"/>
          <w:szCs w:val="22"/>
        </w:rPr>
        <w:t>Quadre resum</w:t>
      </w:r>
    </w:p>
    <w:p w:rsidR="001534FD" w:rsidRPr="007721CA" w:rsidRDefault="001534FD" w:rsidP="001534FD">
      <w:pPr>
        <w:rPr>
          <w:rFonts w:ascii="Tahoma" w:hAnsi="Tahoma" w:cs="Tahoma"/>
          <w:sz w:val="22"/>
          <w:szCs w:val="22"/>
          <w:u w:val="single"/>
        </w:rPr>
      </w:pPr>
    </w:p>
    <w:tbl>
      <w:tblPr>
        <w:tblStyle w:val="Tablaconcuadrcula"/>
        <w:tblW w:w="0" w:type="auto"/>
        <w:tblLook w:val="04A0" w:firstRow="1" w:lastRow="0" w:firstColumn="1" w:lastColumn="0" w:noHBand="0" w:noVBand="1"/>
      </w:tblPr>
      <w:tblGrid>
        <w:gridCol w:w="988"/>
        <w:gridCol w:w="6675"/>
        <w:gridCol w:w="831"/>
      </w:tblGrid>
      <w:tr w:rsidR="001534FD" w:rsidRPr="007721CA" w:rsidTr="001534FD">
        <w:trPr>
          <w:trHeight w:val="340"/>
        </w:trPr>
        <w:tc>
          <w:tcPr>
            <w:tcW w:w="988" w:type="dxa"/>
            <w:vAlign w:val="center"/>
          </w:tcPr>
          <w:p w:rsidR="001534FD" w:rsidRPr="007721CA" w:rsidRDefault="001534FD" w:rsidP="001534FD">
            <w:pPr>
              <w:tabs>
                <w:tab w:val="left" w:pos="567"/>
              </w:tabs>
              <w:jc w:val="center"/>
              <w:rPr>
                <w:rFonts w:ascii="Tahoma" w:hAnsi="Tahoma" w:cs="Tahoma"/>
                <w:sz w:val="22"/>
                <w:szCs w:val="22"/>
              </w:rPr>
            </w:pPr>
            <w:r w:rsidRPr="007721CA">
              <w:rPr>
                <w:rFonts w:ascii="Tahoma" w:hAnsi="Tahoma" w:cs="Tahoma"/>
                <w:sz w:val="22"/>
                <w:szCs w:val="22"/>
              </w:rPr>
              <w:t>1</w:t>
            </w:r>
          </w:p>
        </w:tc>
        <w:tc>
          <w:tcPr>
            <w:tcW w:w="6675" w:type="dxa"/>
            <w:vAlign w:val="center"/>
          </w:tcPr>
          <w:p w:rsidR="001534FD" w:rsidRPr="007721CA" w:rsidRDefault="001534FD" w:rsidP="001534FD">
            <w:pPr>
              <w:tabs>
                <w:tab w:val="left" w:pos="567"/>
              </w:tabs>
              <w:jc w:val="center"/>
              <w:rPr>
                <w:rFonts w:ascii="Tahoma" w:hAnsi="Tahoma" w:cs="Tahoma"/>
                <w:sz w:val="22"/>
                <w:szCs w:val="22"/>
              </w:rPr>
            </w:pPr>
            <w:r w:rsidRPr="007721CA">
              <w:rPr>
                <w:rFonts w:ascii="Tahoma" w:hAnsi="Tahoma" w:cs="Tahoma"/>
                <w:sz w:val="22"/>
                <w:szCs w:val="22"/>
              </w:rPr>
              <w:t>Preu unitari pel servei</w:t>
            </w:r>
          </w:p>
        </w:tc>
        <w:tc>
          <w:tcPr>
            <w:tcW w:w="831" w:type="dxa"/>
            <w:vAlign w:val="center"/>
          </w:tcPr>
          <w:p w:rsidR="001534FD" w:rsidRPr="007721CA" w:rsidRDefault="001534FD" w:rsidP="001534FD">
            <w:pPr>
              <w:tabs>
                <w:tab w:val="left" w:pos="567"/>
              </w:tabs>
              <w:jc w:val="center"/>
              <w:rPr>
                <w:rFonts w:ascii="Tahoma" w:hAnsi="Tahoma" w:cs="Tahoma"/>
                <w:sz w:val="22"/>
                <w:szCs w:val="22"/>
              </w:rPr>
            </w:pPr>
            <w:r w:rsidRPr="007721CA">
              <w:rPr>
                <w:rFonts w:ascii="Tahoma" w:hAnsi="Tahoma" w:cs="Tahoma"/>
                <w:sz w:val="22"/>
                <w:szCs w:val="22"/>
              </w:rPr>
              <w:t>65</w:t>
            </w:r>
          </w:p>
        </w:tc>
      </w:tr>
      <w:tr w:rsidR="001534FD" w:rsidRPr="007721CA" w:rsidTr="001534FD">
        <w:trPr>
          <w:trHeight w:val="340"/>
        </w:trPr>
        <w:tc>
          <w:tcPr>
            <w:tcW w:w="988" w:type="dxa"/>
            <w:vAlign w:val="center"/>
          </w:tcPr>
          <w:p w:rsidR="001534FD" w:rsidRPr="007721CA" w:rsidRDefault="001534FD" w:rsidP="001534FD">
            <w:pPr>
              <w:tabs>
                <w:tab w:val="left" w:pos="567"/>
              </w:tabs>
              <w:jc w:val="center"/>
              <w:rPr>
                <w:rFonts w:ascii="Tahoma" w:hAnsi="Tahoma" w:cs="Tahoma"/>
                <w:sz w:val="22"/>
                <w:szCs w:val="22"/>
              </w:rPr>
            </w:pPr>
            <w:r w:rsidRPr="007721CA">
              <w:rPr>
                <w:rFonts w:ascii="Tahoma" w:hAnsi="Tahoma" w:cs="Tahoma"/>
                <w:sz w:val="22"/>
                <w:szCs w:val="22"/>
              </w:rPr>
              <w:t>2</w:t>
            </w:r>
          </w:p>
        </w:tc>
        <w:tc>
          <w:tcPr>
            <w:tcW w:w="6675" w:type="dxa"/>
            <w:vAlign w:val="center"/>
          </w:tcPr>
          <w:p w:rsidR="001534FD" w:rsidRPr="007721CA" w:rsidRDefault="001534FD" w:rsidP="001534FD">
            <w:pPr>
              <w:tabs>
                <w:tab w:val="left" w:pos="567"/>
              </w:tabs>
              <w:jc w:val="center"/>
              <w:rPr>
                <w:rFonts w:ascii="Tahoma" w:hAnsi="Tahoma" w:cs="Tahoma"/>
                <w:sz w:val="22"/>
                <w:szCs w:val="22"/>
              </w:rPr>
            </w:pPr>
            <w:r w:rsidRPr="007721CA">
              <w:rPr>
                <w:rFonts w:ascii="Tahoma" w:hAnsi="Tahoma" w:cs="Tahoma"/>
                <w:sz w:val="22"/>
                <w:szCs w:val="22"/>
              </w:rPr>
              <w:t>Millores proposades per EMDV</w:t>
            </w:r>
          </w:p>
        </w:tc>
        <w:tc>
          <w:tcPr>
            <w:tcW w:w="831" w:type="dxa"/>
            <w:vAlign w:val="center"/>
          </w:tcPr>
          <w:p w:rsidR="001534FD" w:rsidRPr="007721CA" w:rsidRDefault="001534FD" w:rsidP="001534FD">
            <w:pPr>
              <w:tabs>
                <w:tab w:val="left" w:pos="567"/>
              </w:tabs>
              <w:jc w:val="center"/>
              <w:rPr>
                <w:rFonts w:ascii="Tahoma" w:hAnsi="Tahoma" w:cs="Tahoma"/>
                <w:sz w:val="22"/>
                <w:szCs w:val="22"/>
              </w:rPr>
            </w:pPr>
            <w:r w:rsidRPr="007721CA">
              <w:rPr>
                <w:rFonts w:ascii="Tahoma" w:hAnsi="Tahoma" w:cs="Tahoma"/>
                <w:sz w:val="22"/>
                <w:szCs w:val="22"/>
              </w:rPr>
              <w:t>2</w:t>
            </w:r>
          </w:p>
        </w:tc>
      </w:tr>
      <w:tr w:rsidR="001534FD" w:rsidRPr="007721CA" w:rsidTr="001534FD">
        <w:trPr>
          <w:trHeight w:val="340"/>
        </w:trPr>
        <w:tc>
          <w:tcPr>
            <w:tcW w:w="988" w:type="dxa"/>
            <w:vAlign w:val="center"/>
          </w:tcPr>
          <w:p w:rsidR="001534FD" w:rsidRPr="007721CA" w:rsidRDefault="001534FD" w:rsidP="001534FD">
            <w:pPr>
              <w:tabs>
                <w:tab w:val="left" w:pos="567"/>
              </w:tabs>
              <w:jc w:val="center"/>
              <w:rPr>
                <w:rFonts w:ascii="Tahoma" w:hAnsi="Tahoma" w:cs="Tahoma"/>
                <w:sz w:val="22"/>
                <w:szCs w:val="22"/>
              </w:rPr>
            </w:pPr>
            <w:r w:rsidRPr="007721CA">
              <w:rPr>
                <w:rFonts w:ascii="Tahoma" w:hAnsi="Tahoma" w:cs="Tahoma"/>
                <w:sz w:val="22"/>
                <w:szCs w:val="22"/>
              </w:rPr>
              <w:t>3</w:t>
            </w:r>
          </w:p>
        </w:tc>
        <w:tc>
          <w:tcPr>
            <w:tcW w:w="6675" w:type="dxa"/>
            <w:vAlign w:val="center"/>
          </w:tcPr>
          <w:p w:rsidR="001534FD" w:rsidRPr="007721CA" w:rsidRDefault="001534FD" w:rsidP="001534FD">
            <w:pPr>
              <w:tabs>
                <w:tab w:val="left" w:pos="567"/>
              </w:tabs>
              <w:jc w:val="center"/>
              <w:rPr>
                <w:rFonts w:ascii="Tahoma" w:hAnsi="Tahoma" w:cs="Tahoma"/>
                <w:sz w:val="22"/>
                <w:szCs w:val="22"/>
              </w:rPr>
            </w:pPr>
            <w:r w:rsidRPr="007721CA">
              <w:rPr>
                <w:rFonts w:ascii="Tahoma" w:hAnsi="Tahoma" w:cs="Tahoma"/>
                <w:sz w:val="22"/>
                <w:szCs w:val="22"/>
              </w:rPr>
              <w:t>Millores proposades pel licitador</w:t>
            </w:r>
          </w:p>
        </w:tc>
        <w:tc>
          <w:tcPr>
            <w:tcW w:w="831" w:type="dxa"/>
            <w:vAlign w:val="center"/>
          </w:tcPr>
          <w:p w:rsidR="001534FD" w:rsidRPr="007721CA" w:rsidRDefault="001534FD" w:rsidP="001534FD">
            <w:pPr>
              <w:tabs>
                <w:tab w:val="left" w:pos="567"/>
              </w:tabs>
              <w:jc w:val="center"/>
              <w:rPr>
                <w:rFonts w:ascii="Tahoma" w:hAnsi="Tahoma" w:cs="Tahoma"/>
                <w:sz w:val="22"/>
                <w:szCs w:val="22"/>
              </w:rPr>
            </w:pPr>
            <w:r w:rsidRPr="007721CA">
              <w:rPr>
                <w:rFonts w:ascii="Tahoma" w:hAnsi="Tahoma" w:cs="Tahoma"/>
                <w:sz w:val="22"/>
                <w:szCs w:val="22"/>
              </w:rPr>
              <w:t>6</w:t>
            </w:r>
          </w:p>
        </w:tc>
      </w:tr>
      <w:tr w:rsidR="001534FD" w:rsidRPr="007721CA" w:rsidTr="001534FD">
        <w:trPr>
          <w:trHeight w:val="340"/>
        </w:trPr>
        <w:tc>
          <w:tcPr>
            <w:tcW w:w="988" w:type="dxa"/>
            <w:vAlign w:val="center"/>
          </w:tcPr>
          <w:p w:rsidR="001534FD" w:rsidRPr="007721CA" w:rsidRDefault="001534FD" w:rsidP="001534FD">
            <w:pPr>
              <w:tabs>
                <w:tab w:val="left" w:pos="567"/>
              </w:tabs>
              <w:jc w:val="center"/>
              <w:rPr>
                <w:rFonts w:ascii="Tahoma" w:hAnsi="Tahoma" w:cs="Tahoma"/>
                <w:sz w:val="22"/>
                <w:szCs w:val="22"/>
              </w:rPr>
            </w:pPr>
            <w:r w:rsidRPr="007721CA">
              <w:rPr>
                <w:rFonts w:ascii="Tahoma" w:hAnsi="Tahoma" w:cs="Tahoma"/>
                <w:sz w:val="22"/>
                <w:szCs w:val="22"/>
              </w:rPr>
              <w:t>4</w:t>
            </w:r>
          </w:p>
        </w:tc>
        <w:tc>
          <w:tcPr>
            <w:tcW w:w="6675" w:type="dxa"/>
            <w:vAlign w:val="center"/>
          </w:tcPr>
          <w:p w:rsidR="001534FD" w:rsidRPr="007721CA" w:rsidRDefault="001534FD" w:rsidP="001534FD">
            <w:pPr>
              <w:tabs>
                <w:tab w:val="left" w:pos="567"/>
              </w:tabs>
              <w:jc w:val="center"/>
              <w:rPr>
                <w:rFonts w:ascii="Tahoma" w:hAnsi="Tahoma" w:cs="Tahoma"/>
                <w:sz w:val="22"/>
                <w:szCs w:val="22"/>
              </w:rPr>
            </w:pPr>
            <w:r w:rsidRPr="007721CA">
              <w:rPr>
                <w:rFonts w:ascii="Tahoma" w:hAnsi="Tahoma" w:cs="Tahoma"/>
                <w:sz w:val="22"/>
                <w:szCs w:val="22"/>
              </w:rPr>
              <w:t>Valoració de la proposta tècnica</w:t>
            </w:r>
          </w:p>
        </w:tc>
        <w:tc>
          <w:tcPr>
            <w:tcW w:w="831" w:type="dxa"/>
            <w:vAlign w:val="center"/>
          </w:tcPr>
          <w:p w:rsidR="001534FD" w:rsidRPr="007721CA" w:rsidRDefault="001534FD" w:rsidP="001534FD">
            <w:pPr>
              <w:tabs>
                <w:tab w:val="left" w:pos="567"/>
              </w:tabs>
              <w:jc w:val="center"/>
              <w:rPr>
                <w:rFonts w:ascii="Tahoma" w:hAnsi="Tahoma" w:cs="Tahoma"/>
                <w:sz w:val="22"/>
                <w:szCs w:val="22"/>
              </w:rPr>
            </w:pPr>
            <w:r w:rsidRPr="007721CA">
              <w:rPr>
                <w:rFonts w:ascii="Tahoma" w:hAnsi="Tahoma" w:cs="Tahoma"/>
                <w:sz w:val="22"/>
                <w:szCs w:val="22"/>
              </w:rPr>
              <w:t>27</w:t>
            </w:r>
          </w:p>
        </w:tc>
      </w:tr>
      <w:tr w:rsidR="001534FD" w:rsidRPr="007721CA" w:rsidTr="001534FD">
        <w:trPr>
          <w:trHeight w:val="340"/>
        </w:trPr>
        <w:tc>
          <w:tcPr>
            <w:tcW w:w="988" w:type="dxa"/>
            <w:vAlign w:val="center"/>
          </w:tcPr>
          <w:p w:rsidR="001534FD" w:rsidRPr="007721CA" w:rsidRDefault="001534FD" w:rsidP="001534FD">
            <w:pPr>
              <w:tabs>
                <w:tab w:val="left" w:pos="567"/>
              </w:tabs>
              <w:jc w:val="center"/>
              <w:rPr>
                <w:rFonts w:ascii="Tahoma" w:hAnsi="Tahoma" w:cs="Tahoma"/>
                <w:sz w:val="22"/>
                <w:szCs w:val="22"/>
              </w:rPr>
            </w:pPr>
          </w:p>
        </w:tc>
        <w:tc>
          <w:tcPr>
            <w:tcW w:w="6675" w:type="dxa"/>
            <w:vAlign w:val="center"/>
          </w:tcPr>
          <w:p w:rsidR="001534FD" w:rsidRPr="007721CA" w:rsidRDefault="001534FD" w:rsidP="001534FD">
            <w:pPr>
              <w:tabs>
                <w:tab w:val="left" w:pos="567"/>
              </w:tabs>
              <w:jc w:val="center"/>
              <w:rPr>
                <w:rFonts w:ascii="Tahoma" w:hAnsi="Tahoma" w:cs="Tahoma"/>
                <w:sz w:val="22"/>
                <w:szCs w:val="22"/>
              </w:rPr>
            </w:pPr>
          </w:p>
        </w:tc>
        <w:tc>
          <w:tcPr>
            <w:tcW w:w="831" w:type="dxa"/>
            <w:vAlign w:val="center"/>
          </w:tcPr>
          <w:p w:rsidR="001534FD" w:rsidRPr="007721CA" w:rsidRDefault="001534FD" w:rsidP="001534FD">
            <w:pPr>
              <w:tabs>
                <w:tab w:val="left" w:pos="567"/>
              </w:tabs>
              <w:jc w:val="center"/>
              <w:rPr>
                <w:rFonts w:ascii="Tahoma" w:hAnsi="Tahoma" w:cs="Tahoma"/>
                <w:sz w:val="22"/>
                <w:szCs w:val="22"/>
              </w:rPr>
            </w:pPr>
            <w:r w:rsidRPr="007721CA">
              <w:rPr>
                <w:rFonts w:ascii="Tahoma" w:hAnsi="Tahoma" w:cs="Tahoma"/>
                <w:sz w:val="22"/>
                <w:szCs w:val="22"/>
              </w:rPr>
              <w:t>100</w:t>
            </w:r>
          </w:p>
        </w:tc>
      </w:tr>
    </w:tbl>
    <w:p w:rsidR="001534FD" w:rsidRPr="007721CA" w:rsidRDefault="001534FD" w:rsidP="001534FD">
      <w:pPr>
        <w:spacing w:line="288" w:lineRule="auto"/>
        <w:rPr>
          <w:rFonts w:ascii="Tahoma" w:hAnsi="Tahoma" w:cs="Tahoma"/>
          <w:sz w:val="22"/>
          <w:szCs w:val="22"/>
        </w:rPr>
      </w:pPr>
    </w:p>
    <w:p w:rsidR="00A35C03" w:rsidRPr="007721CA" w:rsidRDefault="00A35C03" w:rsidP="0023321D">
      <w:pPr>
        <w:pBdr>
          <w:bottom w:val="single" w:sz="6" w:space="1" w:color="auto"/>
        </w:pBdr>
        <w:spacing w:line="360" w:lineRule="atLeast"/>
        <w:ind w:right="112"/>
        <w:jc w:val="both"/>
        <w:rPr>
          <w:rFonts w:ascii="Tahoma" w:hAnsi="Tahoma" w:cs="Tahoma"/>
          <w:b/>
          <w:sz w:val="22"/>
          <w:szCs w:val="22"/>
          <w:u w:val="single"/>
        </w:rPr>
      </w:pPr>
      <w:r w:rsidRPr="007721CA">
        <w:rPr>
          <w:rFonts w:ascii="Tahoma" w:hAnsi="Tahoma" w:cs="Tahoma"/>
          <w:b/>
          <w:sz w:val="22"/>
          <w:szCs w:val="22"/>
        </w:rPr>
        <w:t>13. PROPOSICIONS ANORMALS O DESPROPORCIONADES</w:t>
      </w:r>
    </w:p>
    <w:p w:rsidR="00A35C03" w:rsidRPr="007721CA" w:rsidRDefault="00A35C03" w:rsidP="0023321D">
      <w:pPr>
        <w:spacing w:line="360" w:lineRule="atLeast"/>
        <w:ind w:right="112"/>
        <w:jc w:val="both"/>
        <w:rPr>
          <w:rFonts w:ascii="Tahoma" w:hAnsi="Tahoma" w:cs="Tahoma"/>
          <w:sz w:val="22"/>
          <w:szCs w:val="22"/>
        </w:rPr>
      </w:pPr>
      <w:r w:rsidRPr="007721CA">
        <w:rPr>
          <w:rFonts w:ascii="Tahoma" w:hAnsi="Tahoma" w:cs="Tahoma"/>
          <w:sz w:val="22"/>
          <w:szCs w:val="22"/>
        </w:rPr>
        <w:t>Es considerarà que l’oferta no pot ser complida com a conseqüència d’ofertes desproporcionades o anormals de conformitat amb el tràmit i supòsit que conté l’article 152 del TRLCSP, els supòsits previstos a l’article 85 del RGLCAP i d’acord amb els límits d’apreciació de la baixa temerària que a continuació es relacionen, sense perjudici de la facultat de l’òrgan de contractació d’apreciar, malgrat tot i previ els informes adequats, com a susceptibles de ser acceptades.</w:t>
      </w:r>
    </w:p>
    <w:p w:rsidR="00A35C03" w:rsidRPr="007721CA" w:rsidRDefault="00A35C03" w:rsidP="0023321D">
      <w:pPr>
        <w:spacing w:line="360" w:lineRule="atLeast"/>
        <w:ind w:right="112"/>
        <w:jc w:val="both"/>
        <w:rPr>
          <w:rFonts w:ascii="Tahoma" w:hAnsi="Tahoma" w:cs="Tahoma"/>
          <w:sz w:val="22"/>
          <w:szCs w:val="22"/>
        </w:rPr>
      </w:pPr>
    </w:p>
    <w:p w:rsidR="00A35C03" w:rsidRPr="007721CA" w:rsidRDefault="00A35C03" w:rsidP="0023321D">
      <w:pPr>
        <w:spacing w:line="360" w:lineRule="atLeast"/>
        <w:ind w:right="112"/>
        <w:jc w:val="both"/>
        <w:rPr>
          <w:rFonts w:ascii="Tahoma" w:hAnsi="Tahoma" w:cs="Tahoma"/>
          <w:sz w:val="22"/>
          <w:szCs w:val="22"/>
        </w:rPr>
      </w:pPr>
      <w:r w:rsidRPr="007721CA">
        <w:rPr>
          <w:rFonts w:ascii="Tahoma" w:hAnsi="Tahoma" w:cs="Tahoma"/>
          <w:sz w:val="22"/>
          <w:szCs w:val="22"/>
        </w:rPr>
        <w:t xml:space="preserve">Límit d’apreciació de la baixa temerària: en relació amb el criteri objectiu del preu ofert, es consideraran inicialment incurses en presumpció de temeritat, aquelles propostes: </w:t>
      </w:r>
    </w:p>
    <w:p w:rsidR="00A35C03" w:rsidRPr="007721CA" w:rsidRDefault="00A35C03" w:rsidP="0023321D">
      <w:pPr>
        <w:spacing w:line="360" w:lineRule="atLeast"/>
        <w:ind w:left="708" w:right="112"/>
        <w:jc w:val="both"/>
        <w:rPr>
          <w:rFonts w:ascii="Tahoma" w:hAnsi="Tahoma" w:cs="Tahoma"/>
          <w:sz w:val="22"/>
          <w:szCs w:val="22"/>
        </w:rPr>
      </w:pPr>
      <w:r w:rsidRPr="007721CA">
        <w:rPr>
          <w:rFonts w:ascii="Tahoma" w:hAnsi="Tahoma" w:cs="Tahoma"/>
          <w:sz w:val="22"/>
          <w:szCs w:val="22"/>
        </w:rPr>
        <w:t>1.- Quan, concorrent un sol licitador, sigui inferior al pressupost base de licitació en més de 25 unitats percentuals.</w:t>
      </w:r>
    </w:p>
    <w:p w:rsidR="00A35C03" w:rsidRPr="007721CA" w:rsidRDefault="00A35C03" w:rsidP="0023321D">
      <w:pPr>
        <w:spacing w:line="360" w:lineRule="atLeast"/>
        <w:ind w:left="708" w:right="112"/>
        <w:jc w:val="both"/>
        <w:rPr>
          <w:rFonts w:ascii="Tahoma" w:hAnsi="Tahoma" w:cs="Tahoma"/>
          <w:sz w:val="22"/>
          <w:szCs w:val="22"/>
        </w:rPr>
      </w:pPr>
      <w:r w:rsidRPr="007721CA">
        <w:rPr>
          <w:rFonts w:ascii="Tahoma" w:hAnsi="Tahoma" w:cs="Tahoma"/>
          <w:sz w:val="22"/>
          <w:szCs w:val="22"/>
        </w:rPr>
        <w:t>2.- Quan concorrin dos licitadors, la que sigui inferior en més de 20 unitats percentuals a l’altra oferta.</w:t>
      </w:r>
    </w:p>
    <w:p w:rsidR="00A35C03" w:rsidRPr="007721CA" w:rsidRDefault="00A35C03" w:rsidP="0023321D">
      <w:pPr>
        <w:spacing w:line="360" w:lineRule="atLeast"/>
        <w:ind w:left="708" w:right="112"/>
        <w:jc w:val="both"/>
        <w:rPr>
          <w:rFonts w:ascii="Tahoma" w:hAnsi="Tahoma" w:cs="Tahoma"/>
          <w:sz w:val="22"/>
          <w:szCs w:val="22"/>
        </w:rPr>
      </w:pPr>
      <w:r w:rsidRPr="007721CA">
        <w:rPr>
          <w:rFonts w:ascii="Tahoma" w:hAnsi="Tahoma" w:cs="Tahoma"/>
          <w:sz w:val="22"/>
          <w:szCs w:val="22"/>
        </w:rPr>
        <w:lastRenderedPageBreak/>
        <w:t>3.- Quan concorrin tres licitadors, les que siguin inferiors en més de 10 unitats percentuals a la mitjana aritmètica de les ofertes presentades. No obstant, s’exclourà per al còmput de dita mitjana l’oferta de quantia més elevada quan sigui superior en més de 10 unitats percentuals a dita mitjana. En qualsevol cas, es considerarà desproporcionada la baixa superior a 25 unitats percentuals.</w:t>
      </w:r>
    </w:p>
    <w:p w:rsidR="00A35C03" w:rsidRPr="007721CA" w:rsidRDefault="00A35C03" w:rsidP="0023321D">
      <w:pPr>
        <w:spacing w:line="360" w:lineRule="atLeast"/>
        <w:ind w:left="708" w:right="112"/>
        <w:jc w:val="both"/>
        <w:rPr>
          <w:rFonts w:ascii="Tahoma" w:hAnsi="Tahoma" w:cs="Tahoma"/>
          <w:sz w:val="22"/>
          <w:szCs w:val="22"/>
        </w:rPr>
      </w:pPr>
      <w:r w:rsidRPr="007721CA">
        <w:rPr>
          <w:rFonts w:ascii="Tahoma" w:hAnsi="Tahoma" w:cs="Tahoma"/>
          <w:sz w:val="22"/>
          <w:szCs w:val="22"/>
        </w:rPr>
        <w:t>4.- Quan concorrin quatre o més licitadors, les que siguin inferiors en més de 10 unitats percentuals a la mitjana aritmètica de les ofertes presentades. No obstant, si entre elles existeixen ofertes que siguin superiors a dita mitjana en més de 10 unitats percentuals, es procedirà al càlcul d’una nova mitjana només amb les ofertes que no es trobin en el supòsit indicat. En tot cas, si el nombre de les restants ofertes és inferior a tres, la nova mitjana es calcularà sobre les tres ofertes de menor quantia.</w:t>
      </w:r>
    </w:p>
    <w:p w:rsidR="00A35C03" w:rsidRPr="007721CA" w:rsidRDefault="00A35C03" w:rsidP="0023321D">
      <w:pPr>
        <w:spacing w:line="360" w:lineRule="atLeast"/>
        <w:ind w:right="112"/>
        <w:jc w:val="both"/>
        <w:rPr>
          <w:rFonts w:ascii="Tahoma" w:hAnsi="Tahoma" w:cs="Tahoma"/>
          <w:sz w:val="22"/>
          <w:szCs w:val="22"/>
        </w:rPr>
      </w:pPr>
    </w:p>
    <w:p w:rsidR="00A35C03" w:rsidRPr="007721CA" w:rsidRDefault="00A35C03" w:rsidP="0023321D">
      <w:pPr>
        <w:spacing w:line="360" w:lineRule="atLeast"/>
        <w:ind w:right="112"/>
        <w:jc w:val="both"/>
        <w:rPr>
          <w:rFonts w:ascii="Tahoma" w:hAnsi="Tahoma" w:cs="Tahoma"/>
          <w:sz w:val="22"/>
          <w:szCs w:val="22"/>
        </w:rPr>
      </w:pPr>
      <w:r w:rsidRPr="007721CA">
        <w:rPr>
          <w:rFonts w:ascii="Tahoma" w:hAnsi="Tahoma" w:cs="Tahoma"/>
          <w:sz w:val="22"/>
          <w:szCs w:val="22"/>
        </w:rPr>
        <w:t>Tot això sens perjudici de la facultat de l’òrgan de contractació d’apreciar, malgrat tot i previ els informes adequats, com a susceptibles de ser acceptades.</w:t>
      </w:r>
    </w:p>
    <w:p w:rsidR="00A35C03" w:rsidRPr="007721CA" w:rsidRDefault="00A35C03" w:rsidP="0023321D">
      <w:pPr>
        <w:pStyle w:val="Piedepgina"/>
        <w:spacing w:line="360" w:lineRule="atLeast"/>
        <w:ind w:right="112"/>
        <w:jc w:val="both"/>
        <w:rPr>
          <w:rFonts w:ascii="Tahoma" w:hAnsi="Tahoma" w:cs="Tahoma"/>
          <w:sz w:val="22"/>
          <w:szCs w:val="22"/>
        </w:rPr>
      </w:pPr>
    </w:p>
    <w:p w:rsidR="00A35C03" w:rsidRPr="007721CA" w:rsidRDefault="00A35C03" w:rsidP="0023321D">
      <w:pPr>
        <w:pBdr>
          <w:bottom w:val="single" w:sz="6" w:space="1" w:color="auto"/>
        </w:pBdr>
        <w:spacing w:line="360" w:lineRule="atLeast"/>
        <w:ind w:right="112"/>
        <w:jc w:val="both"/>
        <w:outlineLvl w:val="0"/>
        <w:rPr>
          <w:rFonts w:ascii="Tahoma" w:hAnsi="Tahoma" w:cs="Tahoma"/>
          <w:b/>
          <w:sz w:val="22"/>
          <w:szCs w:val="22"/>
        </w:rPr>
      </w:pPr>
      <w:r w:rsidRPr="007721CA">
        <w:rPr>
          <w:rFonts w:ascii="Tahoma" w:hAnsi="Tahoma" w:cs="Tahoma"/>
          <w:b/>
          <w:sz w:val="22"/>
          <w:szCs w:val="22"/>
        </w:rPr>
        <w:t>14. CRITERIS DE PREFERÈNCIA EN CAS D’IGUALACIÓ DE PROPOSICIONS</w:t>
      </w:r>
    </w:p>
    <w:p w:rsidR="00AB22CF" w:rsidRPr="007721CA" w:rsidRDefault="00AB22CF" w:rsidP="00AB22CF">
      <w:pPr>
        <w:pStyle w:val="Piedepgina"/>
        <w:spacing w:before="120" w:line="360" w:lineRule="atLeast"/>
        <w:ind w:right="112"/>
        <w:jc w:val="both"/>
        <w:rPr>
          <w:rFonts w:ascii="Tahoma" w:hAnsi="Tahoma" w:cs="Tahoma"/>
          <w:sz w:val="22"/>
          <w:szCs w:val="22"/>
        </w:rPr>
      </w:pPr>
      <w:r w:rsidRPr="007721CA">
        <w:rPr>
          <w:rFonts w:ascii="Tahoma" w:hAnsi="Tahoma" w:cs="Tahoma"/>
          <w:sz w:val="22"/>
          <w:szCs w:val="22"/>
        </w:rPr>
        <w:t xml:space="preserve">En el supòsit d’igualació de puntuacions en relació amb l’oferta econòmicament més avantatjosa tindran preferència en l’adjudicació del contracte les proposicions presentades per les empreses que acreditin tenir contractades a la seva plantilla persones amb discapacitat o en situació d’exclusió social, i amb entitats sense ànim de lucre, tot allò en els termes establerts per la disposició addicional 4ª del TRLCSP. </w:t>
      </w:r>
    </w:p>
    <w:p w:rsidR="00A35C03" w:rsidRPr="007721CA" w:rsidRDefault="00A35C03" w:rsidP="001534FD">
      <w:pPr>
        <w:pStyle w:val="Piedepgina"/>
        <w:spacing w:before="120" w:line="360" w:lineRule="atLeast"/>
        <w:ind w:right="112"/>
        <w:jc w:val="both"/>
        <w:rPr>
          <w:rFonts w:ascii="Tahoma" w:hAnsi="Tahoma" w:cs="Tahoma"/>
          <w:sz w:val="22"/>
          <w:szCs w:val="22"/>
        </w:rPr>
      </w:pPr>
      <w:r w:rsidRPr="007721CA">
        <w:rPr>
          <w:rFonts w:ascii="Tahoma" w:hAnsi="Tahoma" w:cs="Tahoma"/>
          <w:sz w:val="22"/>
          <w:szCs w:val="22"/>
        </w:rPr>
        <w:t xml:space="preserve">En cas </w:t>
      </w:r>
      <w:r w:rsidR="00AF1070" w:rsidRPr="007721CA">
        <w:rPr>
          <w:rFonts w:ascii="Tahoma" w:hAnsi="Tahoma" w:cs="Tahoma"/>
          <w:sz w:val="22"/>
          <w:szCs w:val="22"/>
        </w:rPr>
        <w:t>que persisteixi l</w:t>
      </w:r>
      <w:r w:rsidRPr="007721CA">
        <w:rPr>
          <w:rFonts w:ascii="Tahoma" w:hAnsi="Tahoma" w:cs="Tahoma"/>
          <w:sz w:val="22"/>
          <w:szCs w:val="22"/>
        </w:rPr>
        <w:t>’empat s’adjudicarà el contracte a la proposició que comprengui l’oferta econòmica més baixa.</w:t>
      </w:r>
    </w:p>
    <w:p w:rsidR="00A35C03" w:rsidRPr="007721CA" w:rsidRDefault="00A35C03" w:rsidP="001534FD">
      <w:pPr>
        <w:pStyle w:val="Piedepgina"/>
        <w:spacing w:line="360" w:lineRule="atLeast"/>
        <w:ind w:right="112"/>
        <w:jc w:val="both"/>
        <w:rPr>
          <w:rFonts w:ascii="Tahoma" w:hAnsi="Tahoma" w:cs="Tahoma"/>
          <w:sz w:val="22"/>
          <w:szCs w:val="22"/>
        </w:rPr>
      </w:pPr>
      <w:r w:rsidRPr="007721CA">
        <w:rPr>
          <w:rFonts w:ascii="Tahoma" w:hAnsi="Tahoma" w:cs="Tahoma"/>
          <w:sz w:val="22"/>
          <w:szCs w:val="22"/>
        </w:rPr>
        <w:t>En cas que persisteixi després d’aplicar aquest últim criteri, es decidirà l’adjudicació, entre elles, per sorteig, que es farà davant la Mesa de contractació, i amb assistència dels licitadors afectats per l’empat.</w:t>
      </w:r>
    </w:p>
    <w:p w:rsidR="00A35C03" w:rsidRPr="007721CA" w:rsidRDefault="00A35C03" w:rsidP="0023321D">
      <w:pPr>
        <w:spacing w:line="360" w:lineRule="atLeast"/>
        <w:ind w:right="112"/>
        <w:jc w:val="both"/>
        <w:rPr>
          <w:rFonts w:ascii="Tahoma" w:hAnsi="Tahoma" w:cs="Tahoma"/>
          <w:sz w:val="22"/>
          <w:szCs w:val="22"/>
        </w:rPr>
      </w:pPr>
    </w:p>
    <w:p w:rsidR="00A35C03" w:rsidRPr="007721CA" w:rsidRDefault="00A35C03" w:rsidP="0023321D">
      <w:pPr>
        <w:pBdr>
          <w:bottom w:val="single" w:sz="6" w:space="1" w:color="auto"/>
        </w:pBdr>
        <w:spacing w:line="360" w:lineRule="atLeast"/>
        <w:ind w:right="112"/>
        <w:jc w:val="both"/>
        <w:rPr>
          <w:rFonts w:ascii="Tahoma" w:hAnsi="Tahoma" w:cs="Tahoma"/>
          <w:b/>
          <w:sz w:val="22"/>
          <w:szCs w:val="22"/>
          <w:u w:val="single"/>
        </w:rPr>
      </w:pPr>
      <w:r w:rsidRPr="007721CA">
        <w:rPr>
          <w:rFonts w:ascii="Tahoma" w:hAnsi="Tahoma" w:cs="Tahoma"/>
          <w:b/>
          <w:sz w:val="22"/>
          <w:szCs w:val="22"/>
        </w:rPr>
        <w:t>15. FORMA D’ADJUDICACIÓ: DOCUMENTACIÓ, FORMA I CONTINGUT DE LES PROPOSICIONS</w:t>
      </w:r>
    </w:p>
    <w:p w:rsidR="00A35C03" w:rsidRPr="007721CA" w:rsidRDefault="00A35C03" w:rsidP="0023321D">
      <w:pPr>
        <w:widowControl w:val="0"/>
        <w:autoSpaceDE w:val="0"/>
        <w:autoSpaceDN w:val="0"/>
        <w:adjustRightInd w:val="0"/>
        <w:spacing w:before="120" w:line="360" w:lineRule="auto"/>
        <w:ind w:right="112"/>
        <w:jc w:val="both"/>
        <w:rPr>
          <w:rFonts w:ascii="Tahoma" w:hAnsi="Tahoma" w:cs="Tahoma"/>
          <w:sz w:val="22"/>
          <w:szCs w:val="22"/>
        </w:rPr>
      </w:pPr>
      <w:r w:rsidRPr="007721CA">
        <w:rPr>
          <w:rFonts w:ascii="Tahoma" w:hAnsi="Tahoma" w:cs="Tahoma"/>
          <w:sz w:val="22"/>
          <w:szCs w:val="22"/>
        </w:rPr>
        <w:t xml:space="preserve">La documentació per prendre part en el procediment ordinari es presentarà en el termini de 15 dies naturals comptats </w:t>
      </w:r>
      <w:r w:rsidR="001534FD" w:rsidRPr="007721CA">
        <w:rPr>
          <w:rFonts w:ascii="Tahoma" w:hAnsi="Tahoma" w:cs="Tahoma"/>
          <w:sz w:val="22"/>
          <w:szCs w:val="22"/>
        </w:rPr>
        <w:t>des de la publicació al perfil del contractant</w:t>
      </w:r>
      <w:r w:rsidRPr="007721CA">
        <w:rPr>
          <w:rFonts w:ascii="Tahoma" w:hAnsi="Tahoma" w:cs="Tahoma"/>
          <w:sz w:val="22"/>
          <w:szCs w:val="22"/>
        </w:rPr>
        <w:t xml:space="preserve"> dels plecs de clàusules administratives i el plec de condicions </w:t>
      </w:r>
      <w:r w:rsidR="00AB22CF" w:rsidRPr="007721CA">
        <w:rPr>
          <w:rFonts w:ascii="Tahoma" w:hAnsi="Tahoma" w:cs="Tahoma"/>
          <w:sz w:val="22"/>
          <w:szCs w:val="22"/>
        </w:rPr>
        <w:t xml:space="preserve">tècnics </w:t>
      </w:r>
      <w:r w:rsidRPr="007721CA">
        <w:rPr>
          <w:rFonts w:ascii="Tahoma" w:hAnsi="Tahoma" w:cs="Tahoma"/>
          <w:sz w:val="22"/>
          <w:szCs w:val="22"/>
        </w:rPr>
        <w:t>inicialment aprovats, en el Registre de les oficines de la seu de l’EMD de Valldoreix, ubicada a la Rambla Verdaguer, núm.185, de</w:t>
      </w:r>
      <w:r w:rsidR="00AB22CF" w:rsidRPr="007721CA">
        <w:rPr>
          <w:rFonts w:ascii="Tahoma" w:hAnsi="Tahoma" w:cs="Tahoma"/>
          <w:sz w:val="22"/>
          <w:szCs w:val="22"/>
        </w:rPr>
        <w:t xml:space="preserve"> Valldoreix, de 08:00 hores a 15</w:t>
      </w:r>
      <w:r w:rsidRPr="007721CA">
        <w:rPr>
          <w:rFonts w:ascii="Tahoma" w:hAnsi="Tahoma" w:cs="Tahoma"/>
          <w:sz w:val="22"/>
          <w:szCs w:val="22"/>
        </w:rPr>
        <w:t>:00 hores, podent ésser també enviada per correu. En aquest cas, la documentació s’</w:t>
      </w:r>
      <w:r w:rsidR="00AB22CF" w:rsidRPr="007721CA">
        <w:rPr>
          <w:rFonts w:ascii="Tahoma" w:hAnsi="Tahoma" w:cs="Tahoma"/>
          <w:sz w:val="22"/>
          <w:szCs w:val="22"/>
        </w:rPr>
        <w:t>haurà de lliurar abans de les 13</w:t>
      </w:r>
      <w:r w:rsidRPr="007721CA">
        <w:rPr>
          <w:rFonts w:ascii="Tahoma" w:hAnsi="Tahoma" w:cs="Tahoma"/>
          <w:sz w:val="22"/>
          <w:szCs w:val="22"/>
        </w:rPr>
        <w:t xml:space="preserve"> hores a l’Oficina de Correus i dins del termini màxim establert a l’anunci corresponent, havent-se d’anunciar la seva tramesa mitjançant telegrama o fax a 93.589.18.23 el mateix dia de la seva presentació, sense ultrapassar, en aquest darrer cas, el termini esmentat per a la presentació de l</w:t>
      </w:r>
      <w:r w:rsidR="00AB22CF" w:rsidRPr="007721CA">
        <w:rPr>
          <w:rFonts w:ascii="Tahoma" w:hAnsi="Tahoma" w:cs="Tahoma"/>
          <w:sz w:val="22"/>
          <w:szCs w:val="22"/>
        </w:rPr>
        <w:t>es sol·licituds (abans de les 13</w:t>
      </w:r>
      <w:r w:rsidRPr="007721CA">
        <w:rPr>
          <w:rFonts w:ascii="Tahoma" w:hAnsi="Tahoma" w:cs="Tahoma"/>
          <w:sz w:val="22"/>
          <w:szCs w:val="22"/>
        </w:rPr>
        <w:t xml:space="preserve">h). Transcorreguts deu dies des de la data esmentada sense haver-se rebut la documentació, la sol·licitud de participació no serà admesa en cap </w:t>
      </w:r>
      <w:r w:rsidRPr="007721CA">
        <w:rPr>
          <w:rFonts w:ascii="Tahoma" w:hAnsi="Tahoma" w:cs="Tahoma"/>
          <w:sz w:val="22"/>
          <w:szCs w:val="22"/>
        </w:rPr>
        <w:lastRenderedPageBreak/>
        <w:t>cas.</w:t>
      </w:r>
    </w:p>
    <w:p w:rsidR="00FC21A9" w:rsidRPr="007721CA" w:rsidRDefault="00FC21A9" w:rsidP="0023321D">
      <w:pPr>
        <w:widowControl w:val="0"/>
        <w:autoSpaceDE w:val="0"/>
        <w:autoSpaceDN w:val="0"/>
        <w:adjustRightInd w:val="0"/>
        <w:spacing w:before="120" w:line="360" w:lineRule="auto"/>
        <w:ind w:right="112"/>
        <w:jc w:val="both"/>
        <w:rPr>
          <w:rFonts w:ascii="Tahoma" w:hAnsi="Tahoma" w:cs="Tahoma"/>
          <w:sz w:val="22"/>
          <w:szCs w:val="22"/>
        </w:rPr>
      </w:pPr>
      <w:r w:rsidRPr="007721CA">
        <w:rPr>
          <w:rFonts w:ascii="Tahoma" w:hAnsi="Tahoma" w:cs="Tahoma"/>
          <w:sz w:val="22"/>
          <w:szCs w:val="22"/>
        </w:rPr>
        <w:t xml:space="preserve">L’esmentada documentació haurà de presentar-se en qualsevol de les llengües cooficials de Catalunya, anar degudament signada pel licitador, ser original o degudament autenticada i haurà de presentar-se en tres sobres tancats (Sobre </w:t>
      </w:r>
      <w:r w:rsidR="00704DBC" w:rsidRPr="007721CA">
        <w:rPr>
          <w:rFonts w:ascii="Tahoma" w:hAnsi="Tahoma" w:cs="Tahoma"/>
          <w:sz w:val="22"/>
          <w:szCs w:val="22"/>
        </w:rPr>
        <w:t>núm. 1</w:t>
      </w:r>
      <w:r w:rsidRPr="007721CA">
        <w:rPr>
          <w:rFonts w:ascii="Tahoma" w:hAnsi="Tahoma" w:cs="Tahoma"/>
          <w:sz w:val="22"/>
          <w:szCs w:val="22"/>
        </w:rPr>
        <w:t xml:space="preserve">, </w:t>
      </w:r>
      <w:r w:rsidR="00704DBC" w:rsidRPr="007721CA">
        <w:rPr>
          <w:rFonts w:ascii="Tahoma" w:hAnsi="Tahoma" w:cs="Tahoma"/>
          <w:sz w:val="22"/>
          <w:szCs w:val="22"/>
        </w:rPr>
        <w:t>Sobre núm. 2 i Sobre núm. 3</w:t>
      </w:r>
      <w:r w:rsidRPr="007721CA">
        <w:rPr>
          <w:rFonts w:ascii="Tahoma" w:hAnsi="Tahoma" w:cs="Tahoma"/>
          <w:sz w:val="22"/>
          <w:szCs w:val="22"/>
        </w:rPr>
        <w:t xml:space="preserve">), </w:t>
      </w:r>
      <w:r w:rsidR="002B08AD" w:rsidRPr="007721CA">
        <w:rPr>
          <w:rFonts w:ascii="Tahoma" w:hAnsi="Tahoma" w:cs="Tahoma"/>
          <w:sz w:val="22"/>
          <w:szCs w:val="22"/>
        </w:rPr>
        <w:t>dins de cadascun dels quals s’inclourà, en full apart, una relació numerada dels documents en ells inclosos, així com la pròpia documentació que es detalla a continuació</w:t>
      </w:r>
      <w:r w:rsidRPr="007721CA">
        <w:rPr>
          <w:rFonts w:ascii="Tahoma" w:hAnsi="Tahoma" w:cs="Tahoma"/>
          <w:sz w:val="22"/>
          <w:szCs w:val="22"/>
        </w:rPr>
        <w:t xml:space="preserve">. El SOBRE </w:t>
      </w:r>
      <w:r w:rsidR="00704DBC" w:rsidRPr="007721CA">
        <w:rPr>
          <w:rFonts w:ascii="Tahoma" w:hAnsi="Tahoma" w:cs="Tahoma"/>
          <w:sz w:val="22"/>
          <w:szCs w:val="22"/>
        </w:rPr>
        <w:t>NÚM. 1</w:t>
      </w:r>
      <w:r w:rsidRPr="007721CA">
        <w:rPr>
          <w:rFonts w:ascii="Tahoma" w:hAnsi="Tahoma" w:cs="Tahoma"/>
          <w:sz w:val="22"/>
          <w:szCs w:val="22"/>
        </w:rPr>
        <w:t xml:space="preserve"> contindrà la documentació administrativa. El SOBRE </w:t>
      </w:r>
      <w:r w:rsidR="00704DBC" w:rsidRPr="007721CA">
        <w:rPr>
          <w:rFonts w:ascii="Tahoma" w:hAnsi="Tahoma" w:cs="Tahoma"/>
          <w:sz w:val="22"/>
          <w:szCs w:val="22"/>
        </w:rPr>
        <w:t>NÚM. 2</w:t>
      </w:r>
      <w:r w:rsidRPr="007721CA">
        <w:rPr>
          <w:rFonts w:ascii="Tahoma" w:hAnsi="Tahoma" w:cs="Tahoma"/>
          <w:sz w:val="22"/>
          <w:szCs w:val="22"/>
        </w:rPr>
        <w:t xml:space="preserve"> contindrà la documentació tècnica relativa a criteris de valoració no quantificables de forma automàtica i el SOBRE </w:t>
      </w:r>
      <w:r w:rsidR="00704DBC" w:rsidRPr="007721CA">
        <w:rPr>
          <w:rFonts w:ascii="Tahoma" w:hAnsi="Tahoma" w:cs="Tahoma"/>
          <w:sz w:val="22"/>
          <w:szCs w:val="22"/>
        </w:rPr>
        <w:t>NÚM. 3</w:t>
      </w:r>
      <w:r w:rsidRPr="007721CA">
        <w:rPr>
          <w:rFonts w:ascii="Tahoma" w:hAnsi="Tahoma" w:cs="Tahoma"/>
          <w:sz w:val="22"/>
          <w:szCs w:val="22"/>
        </w:rPr>
        <w:t xml:space="preserve"> contindrà la proposició econòmica i documentació relativa als criteris de valoració avaluables de forma automàtica.</w:t>
      </w:r>
    </w:p>
    <w:p w:rsidR="00627ACE" w:rsidRPr="007721CA" w:rsidRDefault="00627ACE" w:rsidP="0023321D">
      <w:pPr>
        <w:spacing w:line="360" w:lineRule="atLeast"/>
        <w:ind w:left="142" w:right="112"/>
        <w:jc w:val="both"/>
        <w:rPr>
          <w:rFonts w:ascii="Tahoma" w:hAnsi="Tahoma" w:cs="Tahoma"/>
          <w:b/>
          <w:bCs/>
          <w:sz w:val="22"/>
          <w:szCs w:val="22"/>
        </w:rPr>
      </w:pPr>
    </w:p>
    <w:p w:rsidR="00E91AD0" w:rsidRPr="007721CA" w:rsidRDefault="00FC21A9" w:rsidP="00B81C26">
      <w:pPr>
        <w:numPr>
          <w:ilvl w:val="0"/>
          <w:numId w:val="10"/>
        </w:numPr>
        <w:spacing w:line="360" w:lineRule="atLeast"/>
        <w:ind w:left="142" w:right="112" w:hanging="142"/>
        <w:jc w:val="both"/>
        <w:rPr>
          <w:rFonts w:ascii="Tahoma" w:hAnsi="Tahoma" w:cs="Tahoma"/>
          <w:sz w:val="22"/>
          <w:szCs w:val="22"/>
        </w:rPr>
      </w:pPr>
      <w:r w:rsidRPr="007721CA">
        <w:rPr>
          <w:rFonts w:ascii="Tahoma" w:hAnsi="Tahoma" w:cs="Tahoma"/>
          <w:b/>
          <w:bCs/>
          <w:sz w:val="22"/>
          <w:szCs w:val="22"/>
        </w:rPr>
        <w:t xml:space="preserve">SOBRE </w:t>
      </w:r>
      <w:r w:rsidR="00704DBC" w:rsidRPr="007721CA">
        <w:rPr>
          <w:rFonts w:ascii="Tahoma" w:hAnsi="Tahoma" w:cs="Tahoma"/>
          <w:b/>
          <w:bCs/>
          <w:sz w:val="22"/>
          <w:szCs w:val="22"/>
        </w:rPr>
        <w:t>NÚM. 1</w:t>
      </w:r>
      <w:r w:rsidRPr="007721CA">
        <w:rPr>
          <w:rFonts w:ascii="Tahoma" w:hAnsi="Tahoma" w:cs="Tahoma"/>
          <w:b/>
          <w:bCs/>
          <w:sz w:val="22"/>
          <w:szCs w:val="22"/>
        </w:rPr>
        <w:t>.- Documentació administrativa.</w:t>
      </w:r>
    </w:p>
    <w:p w:rsidR="004070CE" w:rsidRPr="007721CA" w:rsidRDefault="004070CE" w:rsidP="004070CE">
      <w:pPr>
        <w:spacing w:line="360" w:lineRule="atLeast"/>
        <w:ind w:left="142" w:right="112"/>
        <w:jc w:val="both"/>
        <w:rPr>
          <w:rFonts w:ascii="Tahoma" w:hAnsi="Tahoma" w:cs="Tahoma"/>
          <w:sz w:val="22"/>
          <w:szCs w:val="22"/>
        </w:rPr>
      </w:pPr>
    </w:p>
    <w:p w:rsidR="00FC21A9" w:rsidRPr="007721CA" w:rsidRDefault="00FC21A9" w:rsidP="004070CE">
      <w:pPr>
        <w:numPr>
          <w:ilvl w:val="0"/>
          <w:numId w:val="10"/>
        </w:numPr>
        <w:spacing w:line="360" w:lineRule="atLeast"/>
        <w:ind w:right="112"/>
        <w:jc w:val="both"/>
        <w:rPr>
          <w:rFonts w:ascii="Tahoma" w:hAnsi="Tahoma" w:cs="Tahoma"/>
          <w:sz w:val="22"/>
          <w:szCs w:val="22"/>
        </w:rPr>
      </w:pPr>
      <w:r w:rsidRPr="007721CA">
        <w:rPr>
          <w:rFonts w:ascii="Tahoma" w:hAnsi="Tahoma" w:cs="Tahoma"/>
          <w:sz w:val="22"/>
          <w:szCs w:val="22"/>
        </w:rPr>
        <w:t xml:space="preserve">El SOBRE </w:t>
      </w:r>
      <w:r w:rsidR="00704DBC" w:rsidRPr="007721CA">
        <w:rPr>
          <w:rFonts w:ascii="Tahoma" w:hAnsi="Tahoma" w:cs="Tahoma"/>
          <w:sz w:val="22"/>
          <w:szCs w:val="22"/>
        </w:rPr>
        <w:t>NÚM. 1</w:t>
      </w:r>
      <w:r w:rsidRPr="007721CA">
        <w:rPr>
          <w:rFonts w:ascii="Tahoma" w:hAnsi="Tahoma" w:cs="Tahoma"/>
          <w:sz w:val="22"/>
          <w:szCs w:val="22"/>
        </w:rPr>
        <w:t xml:space="preserve"> portarà la menció "</w:t>
      </w:r>
      <w:r w:rsidR="00C37BE2" w:rsidRPr="007721CA">
        <w:rPr>
          <w:rFonts w:ascii="Tahoma" w:hAnsi="Tahoma" w:cs="Tahoma"/>
          <w:sz w:val="22"/>
          <w:szCs w:val="22"/>
          <w:u w:val="single"/>
        </w:rPr>
        <w:t xml:space="preserve">SOBRE NÚM. 1: </w:t>
      </w:r>
      <w:r w:rsidRPr="007721CA">
        <w:rPr>
          <w:rFonts w:ascii="Tahoma" w:hAnsi="Tahoma" w:cs="Tahoma"/>
          <w:sz w:val="22"/>
          <w:szCs w:val="22"/>
          <w:u w:val="single"/>
        </w:rPr>
        <w:t>Documentació administrativa</w:t>
      </w:r>
      <w:r w:rsidR="002B08AD" w:rsidRPr="007721CA">
        <w:rPr>
          <w:rFonts w:ascii="Tahoma" w:hAnsi="Tahoma" w:cs="Tahoma"/>
          <w:sz w:val="22"/>
          <w:szCs w:val="22"/>
          <w:u w:val="single"/>
        </w:rPr>
        <w:t xml:space="preserve"> per a la contracta</w:t>
      </w:r>
      <w:r w:rsidR="00F451CC" w:rsidRPr="007721CA">
        <w:rPr>
          <w:rFonts w:ascii="Tahoma" w:hAnsi="Tahoma" w:cs="Tahoma"/>
          <w:sz w:val="22"/>
          <w:szCs w:val="22"/>
          <w:u w:val="single"/>
        </w:rPr>
        <w:t>ció del</w:t>
      </w:r>
      <w:r w:rsidR="004070CE" w:rsidRPr="007721CA">
        <w:rPr>
          <w:rFonts w:ascii="Tahoma" w:hAnsi="Tahoma" w:cs="Tahoma"/>
          <w:sz w:val="22"/>
          <w:szCs w:val="22"/>
          <w:u w:val="single"/>
        </w:rPr>
        <w:t xml:space="preserve"> servei</w:t>
      </w:r>
      <w:r w:rsidR="00E91B6A" w:rsidRPr="007721CA">
        <w:rPr>
          <w:rFonts w:ascii="Tahoma" w:hAnsi="Tahoma" w:cs="Tahoma"/>
          <w:sz w:val="22"/>
          <w:szCs w:val="22"/>
          <w:u w:val="single"/>
        </w:rPr>
        <w:t xml:space="preserve"> </w:t>
      </w:r>
      <w:r w:rsidR="004070CE" w:rsidRPr="007721CA">
        <w:rPr>
          <w:rFonts w:ascii="Tahoma" w:hAnsi="Tahoma" w:cs="Tahoma"/>
          <w:sz w:val="22"/>
          <w:szCs w:val="22"/>
          <w:u w:val="single"/>
        </w:rPr>
        <w:t>per a la redacció d’auditoria energètica i tècnica de l’enllumenat públic de Valldoreix</w:t>
      </w:r>
      <w:r w:rsidR="004070CE" w:rsidRPr="007721CA">
        <w:rPr>
          <w:rFonts w:ascii="Tahoma" w:hAnsi="Tahoma" w:cs="Tahoma"/>
          <w:sz w:val="22"/>
          <w:szCs w:val="22"/>
        </w:rPr>
        <w:t xml:space="preserve"> </w:t>
      </w:r>
      <w:r w:rsidRPr="007721CA">
        <w:rPr>
          <w:rFonts w:ascii="Tahoma" w:hAnsi="Tahoma" w:cs="Tahoma"/>
          <w:sz w:val="22"/>
          <w:szCs w:val="22"/>
        </w:rPr>
        <w:t>" i haurà de contenir la documentació que es relaciona a continuació:</w:t>
      </w:r>
    </w:p>
    <w:p w:rsidR="00FC21A9" w:rsidRPr="007721CA" w:rsidRDefault="00FC21A9" w:rsidP="0023321D">
      <w:pPr>
        <w:spacing w:line="360" w:lineRule="atLeast"/>
        <w:ind w:right="112"/>
        <w:jc w:val="both"/>
        <w:rPr>
          <w:rFonts w:ascii="Tahoma" w:hAnsi="Tahoma" w:cs="Tahoma"/>
          <w:sz w:val="22"/>
          <w:szCs w:val="22"/>
        </w:rPr>
      </w:pPr>
    </w:p>
    <w:p w:rsidR="004070CE" w:rsidRPr="007721CA" w:rsidRDefault="004070CE" w:rsidP="004070CE">
      <w:pPr>
        <w:numPr>
          <w:ilvl w:val="0"/>
          <w:numId w:val="1"/>
        </w:numPr>
        <w:tabs>
          <w:tab w:val="num" w:pos="567"/>
        </w:tabs>
        <w:spacing w:line="360" w:lineRule="atLeast"/>
        <w:ind w:left="0" w:right="112" w:firstLine="0"/>
        <w:jc w:val="both"/>
        <w:rPr>
          <w:rFonts w:ascii="Tahoma" w:hAnsi="Tahoma" w:cs="Tahoma"/>
          <w:sz w:val="22"/>
          <w:szCs w:val="22"/>
        </w:rPr>
      </w:pPr>
      <w:r w:rsidRPr="007721CA">
        <w:rPr>
          <w:rFonts w:ascii="Tahoma" w:hAnsi="Tahoma" w:cs="Tahoma"/>
          <w:sz w:val="22"/>
          <w:szCs w:val="22"/>
        </w:rPr>
        <w:t xml:space="preserve">Relació numerada de la documentació inclosa amb indicació de les següents dades </w:t>
      </w:r>
      <w:proofErr w:type="spellStart"/>
      <w:r w:rsidRPr="007721CA">
        <w:rPr>
          <w:rFonts w:ascii="Tahoma" w:hAnsi="Tahoma" w:cs="Tahoma"/>
          <w:sz w:val="22"/>
          <w:szCs w:val="22"/>
        </w:rPr>
        <w:t>identificatives</w:t>
      </w:r>
      <w:proofErr w:type="spellEnd"/>
      <w:r w:rsidRPr="007721CA">
        <w:rPr>
          <w:rFonts w:ascii="Tahoma" w:hAnsi="Tahoma" w:cs="Tahoma"/>
          <w:sz w:val="22"/>
          <w:szCs w:val="22"/>
        </w:rPr>
        <w:t>: nom i cognoms de la persona de contacte i adreça postal i electrònica, número de telèfon i de fax del licitador</w:t>
      </w:r>
    </w:p>
    <w:p w:rsidR="004070CE" w:rsidRPr="007721CA" w:rsidRDefault="004070CE" w:rsidP="004070CE">
      <w:pPr>
        <w:spacing w:line="360" w:lineRule="atLeast"/>
        <w:ind w:right="112"/>
        <w:jc w:val="both"/>
        <w:rPr>
          <w:rFonts w:ascii="Tahoma" w:hAnsi="Tahoma" w:cs="Tahoma"/>
          <w:sz w:val="22"/>
          <w:szCs w:val="22"/>
        </w:rPr>
      </w:pPr>
    </w:p>
    <w:p w:rsidR="004070CE" w:rsidRPr="007721CA" w:rsidRDefault="004070CE" w:rsidP="004070CE">
      <w:pPr>
        <w:numPr>
          <w:ilvl w:val="0"/>
          <w:numId w:val="1"/>
        </w:numPr>
        <w:tabs>
          <w:tab w:val="num" w:pos="567"/>
        </w:tabs>
        <w:spacing w:line="360" w:lineRule="atLeast"/>
        <w:ind w:left="0" w:right="112" w:firstLine="0"/>
        <w:jc w:val="both"/>
        <w:rPr>
          <w:rFonts w:ascii="Tahoma" w:hAnsi="Tahoma" w:cs="Tahoma"/>
          <w:sz w:val="22"/>
          <w:szCs w:val="22"/>
        </w:rPr>
      </w:pPr>
      <w:r w:rsidRPr="007721CA">
        <w:rPr>
          <w:rFonts w:ascii="Tahoma" w:hAnsi="Tahoma" w:cs="Tahoma"/>
          <w:sz w:val="22"/>
          <w:szCs w:val="22"/>
        </w:rPr>
        <w:t xml:space="preserve">Declaració responsable de compliment de les condicions establertes legalment per contractar amb l’Administració, d’acord amb el model següent: </w:t>
      </w:r>
    </w:p>
    <w:p w:rsidR="004070CE" w:rsidRPr="007721CA" w:rsidRDefault="004070CE" w:rsidP="004070CE">
      <w:pPr>
        <w:spacing w:line="360" w:lineRule="atLeast"/>
        <w:ind w:left="708" w:right="112"/>
        <w:jc w:val="both"/>
        <w:rPr>
          <w:rFonts w:ascii="Tahoma" w:hAnsi="Tahoma" w:cs="Tahoma"/>
          <w:sz w:val="22"/>
          <w:szCs w:val="22"/>
        </w:rPr>
      </w:pPr>
      <w:r w:rsidRPr="007721CA">
        <w:rPr>
          <w:rFonts w:ascii="Tahoma" w:hAnsi="Tahoma" w:cs="Tahoma"/>
          <w:sz w:val="22"/>
          <w:szCs w:val="22"/>
        </w:rPr>
        <w:t xml:space="preserve">“En/Na ...................................... amb NIF núm................................., en nom propi/ en representació de l’empresa............................., en qualitat de...., i segons escriptura pública autoritzada davant Notari......, en data.... i amb número de protocol ..../o document...., CIF núm. .............., domiciliada a ........... carrer .........., núm. (persona de contacte........., adreça de correu electrònic............., telèfon núm. ....... i fax núm. ..............), opta a la contractació </w:t>
      </w:r>
      <w:r w:rsidR="001A40B6" w:rsidRPr="007721CA">
        <w:rPr>
          <w:rFonts w:ascii="Tahoma" w:hAnsi="Tahoma" w:cs="Tahoma"/>
          <w:sz w:val="22"/>
          <w:szCs w:val="22"/>
        </w:rPr>
        <w:t xml:space="preserve">del servei per a la redacció d’auditoria energètica i tècnica de l’enllumenat públic de Valldoreix </w:t>
      </w:r>
      <w:r w:rsidRPr="007721CA">
        <w:rPr>
          <w:rFonts w:ascii="Tahoma" w:hAnsi="Tahoma" w:cs="Tahoma"/>
          <w:sz w:val="22"/>
          <w:szCs w:val="22"/>
        </w:rPr>
        <w:t>i DECLARA RESPONSABLEMENT:</w:t>
      </w:r>
    </w:p>
    <w:p w:rsidR="004070CE" w:rsidRPr="007721CA" w:rsidRDefault="004070CE" w:rsidP="004070CE">
      <w:pPr>
        <w:pStyle w:val="Prrafodelista"/>
        <w:numPr>
          <w:ilvl w:val="1"/>
          <w:numId w:val="10"/>
        </w:numPr>
        <w:spacing w:line="360" w:lineRule="atLeast"/>
        <w:ind w:right="112"/>
        <w:jc w:val="both"/>
        <w:rPr>
          <w:rFonts w:ascii="Tahoma" w:hAnsi="Tahoma" w:cs="Tahoma"/>
          <w:sz w:val="22"/>
          <w:szCs w:val="22"/>
        </w:rPr>
      </w:pPr>
      <w:r w:rsidRPr="007721CA">
        <w:rPr>
          <w:rFonts w:ascii="Tahoma" w:hAnsi="Tahoma" w:cs="Tahoma"/>
          <w:sz w:val="22"/>
          <w:szCs w:val="22"/>
        </w:rPr>
        <w:t>Que les facultats de representació que ostenta són suficients i vigents (si s’actua per representació); que reuneix totes i cadascuna de les condicions establertes legalment i no incorre en cap de les prohibicions per contractar amb l’Administració previstes als articles 54 a 84 TRLCSP;</w:t>
      </w:r>
    </w:p>
    <w:p w:rsidR="004070CE" w:rsidRPr="007721CA" w:rsidRDefault="004070CE" w:rsidP="004070CE">
      <w:pPr>
        <w:pStyle w:val="Prrafodelista"/>
        <w:spacing w:line="360" w:lineRule="atLeast"/>
        <w:ind w:left="1440" w:right="112"/>
        <w:jc w:val="both"/>
        <w:rPr>
          <w:rFonts w:ascii="Tahoma" w:hAnsi="Tahoma" w:cs="Tahoma"/>
          <w:sz w:val="22"/>
          <w:szCs w:val="22"/>
        </w:rPr>
      </w:pPr>
    </w:p>
    <w:p w:rsidR="004070CE" w:rsidRPr="007721CA" w:rsidRDefault="004070CE" w:rsidP="004070CE">
      <w:pPr>
        <w:pStyle w:val="Prrafodelista"/>
        <w:numPr>
          <w:ilvl w:val="1"/>
          <w:numId w:val="10"/>
        </w:numPr>
        <w:spacing w:line="360" w:lineRule="atLeast"/>
        <w:ind w:right="112"/>
        <w:jc w:val="both"/>
        <w:rPr>
          <w:rFonts w:ascii="Tahoma" w:hAnsi="Tahoma" w:cs="Tahoma"/>
          <w:sz w:val="22"/>
          <w:szCs w:val="22"/>
        </w:rPr>
      </w:pPr>
      <w:r w:rsidRPr="007721CA">
        <w:rPr>
          <w:rFonts w:ascii="Tahoma" w:hAnsi="Tahoma" w:cs="Tahoma"/>
          <w:sz w:val="22"/>
          <w:szCs w:val="22"/>
        </w:rPr>
        <w:lastRenderedPageBreak/>
        <w:t xml:space="preserve">Que es troba al corrent del compliment de les obligacions tributàries i amb la Seguretat Social; </w:t>
      </w:r>
    </w:p>
    <w:p w:rsidR="004070CE" w:rsidRPr="007721CA" w:rsidRDefault="004070CE" w:rsidP="004070CE">
      <w:pPr>
        <w:spacing w:line="360" w:lineRule="atLeast"/>
        <w:ind w:right="112"/>
        <w:jc w:val="both"/>
        <w:rPr>
          <w:rFonts w:ascii="Tahoma" w:hAnsi="Tahoma" w:cs="Tahoma"/>
          <w:sz w:val="22"/>
          <w:szCs w:val="22"/>
        </w:rPr>
      </w:pPr>
    </w:p>
    <w:p w:rsidR="004070CE" w:rsidRPr="00B84D62" w:rsidRDefault="004070CE" w:rsidP="004070CE">
      <w:pPr>
        <w:pStyle w:val="Prrafodelista"/>
        <w:numPr>
          <w:ilvl w:val="1"/>
          <w:numId w:val="10"/>
        </w:numPr>
        <w:spacing w:line="360" w:lineRule="atLeast"/>
        <w:ind w:right="112"/>
        <w:jc w:val="both"/>
        <w:rPr>
          <w:rFonts w:ascii="Tahoma" w:hAnsi="Tahoma" w:cs="Tahoma"/>
          <w:sz w:val="22"/>
          <w:szCs w:val="22"/>
        </w:rPr>
      </w:pPr>
      <w:r w:rsidRPr="007721CA">
        <w:rPr>
          <w:rFonts w:ascii="Tahoma" w:hAnsi="Tahoma" w:cs="Tahoma"/>
          <w:sz w:val="22"/>
          <w:szCs w:val="22"/>
        </w:rPr>
        <w:t xml:space="preserve">Que disposa de l’habilitació empresarial o professional, així </w:t>
      </w:r>
      <w:r w:rsidRPr="00B84D62">
        <w:rPr>
          <w:rFonts w:ascii="Tahoma" w:hAnsi="Tahoma" w:cs="Tahoma"/>
          <w:sz w:val="22"/>
          <w:szCs w:val="22"/>
        </w:rPr>
        <w:t xml:space="preserve">com de la solvència econòmica i financera i tècnica o professional exigides en els termes de la clàusula </w:t>
      </w:r>
      <w:r w:rsidR="00B84D62" w:rsidRPr="00B84D62">
        <w:rPr>
          <w:rFonts w:ascii="Tahoma" w:hAnsi="Tahoma" w:cs="Tahoma"/>
          <w:sz w:val="22"/>
          <w:szCs w:val="22"/>
        </w:rPr>
        <w:t>16</w:t>
      </w:r>
      <w:r w:rsidRPr="00B84D62">
        <w:rPr>
          <w:rFonts w:ascii="Tahoma" w:hAnsi="Tahoma" w:cs="Tahoma"/>
          <w:sz w:val="22"/>
          <w:szCs w:val="22"/>
        </w:rPr>
        <w:t xml:space="preserve"> del present Plec i que es compromet a adscriure a l’execució del contracte els mitjans personals / materials descrits a la cl</w:t>
      </w:r>
      <w:r w:rsidR="000D6C51" w:rsidRPr="00B84D62">
        <w:rPr>
          <w:rFonts w:ascii="Tahoma" w:hAnsi="Tahoma" w:cs="Tahoma"/>
          <w:sz w:val="22"/>
          <w:szCs w:val="22"/>
        </w:rPr>
        <w:t>àusula 16</w:t>
      </w:r>
      <w:r w:rsidRPr="00B84D62">
        <w:rPr>
          <w:rFonts w:ascii="Tahoma" w:hAnsi="Tahoma" w:cs="Tahoma"/>
          <w:sz w:val="22"/>
          <w:szCs w:val="22"/>
        </w:rPr>
        <w:t xml:space="preserve"> del present Plec. </w:t>
      </w:r>
    </w:p>
    <w:p w:rsidR="004070CE" w:rsidRPr="00B84D62" w:rsidRDefault="004070CE" w:rsidP="004070CE">
      <w:pPr>
        <w:pStyle w:val="Prrafodelista"/>
        <w:spacing w:line="360" w:lineRule="atLeast"/>
        <w:ind w:left="1440" w:right="112"/>
        <w:jc w:val="both"/>
        <w:rPr>
          <w:rFonts w:ascii="Tahoma" w:hAnsi="Tahoma" w:cs="Tahoma"/>
          <w:sz w:val="22"/>
          <w:szCs w:val="22"/>
        </w:rPr>
      </w:pPr>
    </w:p>
    <w:p w:rsidR="004070CE" w:rsidRPr="00B84D62" w:rsidRDefault="004070CE" w:rsidP="004070CE">
      <w:pPr>
        <w:pStyle w:val="Prrafodelista"/>
        <w:numPr>
          <w:ilvl w:val="1"/>
          <w:numId w:val="10"/>
        </w:numPr>
        <w:spacing w:line="360" w:lineRule="atLeast"/>
        <w:ind w:right="112"/>
        <w:jc w:val="both"/>
        <w:rPr>
          <w:rFonts w:ascii="Tahoma" w:hAnsi="Tahoma" w:cs="Tahoma"/>
          <w:sz w:val="22"/>
          <w:szCs w:val="22"/>
        </w:rPr>
      </w:pPr>
      <w:r w:rsidRPr="00B84D62">
        <w:rPr>
          <w:rFonts w:ascii="Tahoma" w:hAnsi="Tahoma" w:cs="Tahoma"/>
          <w:sz w:val="22"/>
          <w:szCs w:val="22"/>
        </w:rPr>
        <w:t xml:space="preserve">Que en cas de resultar proposat com a adjudicatari, es compromet a aportar la documentació </w:t>
      </w:r>
      <w:r w:rsidR="000D6C51" w:rsidRPr="00B84D62">
        <w:rPr>
          <w:rFonts w:ascii="Tahoma" w:hAnsi="Tahoma" w:cs="Tahoma"/>
          <w:sz w:val="22"/>
          <w:szCs w:val="22"/>
        </w:rPr>
        <w:t>assenyalada en la clàusula 16</w:t>
      </w:r>
      <w:r w:rsidRPr="00B84D62">
        <w:rPr>
          <w:rFonts w:ascii="Tahoma" w:hAnsi="Tahoma" w:cs="Tahoma"/>
          <w:sz w:val="22"/>
          <w:szCs w:val="22"/>
        </w:rPr>
        <w:t xml:space="preserve"> del present Plec.</w:t>
      </w:r>
    </w:p>
    <w:p w:rsidR="004070CE" w:rsidRPr="007721CA" w:rsidRDefault="004070CE" w:rsidP="004070CE">
      <w:pPr>
        <w:spacing w:line="360" w:lineRule="atLeast"/>
        <w:ind w:right="112"/>
        <w:jc w:val="both"/>
        <w:rPr>
          <w:rFonts w:ascii="Tahoma" w:hAnsi="Tahoma" w:cs="Tahoma"/>
          <w:sz w:val="22"/>
          <w:szCs w:val="22"/>
        </w:rPr>
      </w:pPr>
    </w:p>
    <w:p w:rsidR="004070CE" w:rsidRPr="007721CA" w:rsidRDefault="004070CE" w:rsidP="004070CE">
      <w:pPr>
        <w:numPr>
          <w:ilvl w:val="0"/>
          <w:numId w:val="1"/>
        </w:numPr>
        <w:tabs>
          <w:tab w:val="num" w:pos="567"/>
          <w:tab w:val="num" w:pos="1276"/>
        </w:tabs>
        <w:spacing w:line="360" w:lineRule="atLeast"/>
        <w:ind w:left="567" w:right="112" w:hanging="567"/>
        <w:jc w:val="both"/>
        <w:rPr>
          <w:rFonts w:ascii="Tahoma" w:hAnsi="Tahoma" w:cs="Tahoma"/>
          <w:sz w:val="22"/>
          <w:szCs w:val="22"/>
        </w:rPr>
      </w:pPr>
      <w:r w:rsidRPr="007721CA">
        <w:rPr>
          <w:rFonts w:ascii="Tahoma" w:hAnsi="Tahoma" w:cs="Tahoma"/>
          <w:sz w:val="22"/>
          <w:szCs w:val="22"/>
        </w:rPr>
        <w:t>Declaració responsable de vigència de les circumstàncies que donaren lloc a la declaració, per part de l’Administració Tributària, d’exempció d’IVA, si escau.</w:t>
      </w:r>
    </w:p>
    <w:p w:rsidR="004070CE" w:rsidRPr="007721CA" w:rsidRDefault="004070CE" w:rsidP="004070CE">
      <w:pPr>
        <w:tabs>
          <w:tab w:val="num" w:pos="1428"/>
        </w:tabs>
        <w:spacing w:line="360" w:lineRule="atLeast"/>
        <w:ind w:left="567" w:right="112"/>
        <w:jc w:val="both"/>
        <w:rPr>
          <w:rFonts w:ascii="Tahoma" w:hAnsi="Tahoma" w:cs="Tahoma"/>
          <w:sz w:val="22"/>
          <w:szCs w:val="22"/>
        </w:rPr>
      </w:pPr>
    </w:p>
    <w:p w:rsidR="004070CE" w:rsidRPr="007721CA" w:rsidRDefault="004070CE" w:rsidP="004070CE">
      <w:pPr>
        <w:numPr>
          <w:ilvl w:val="0"/>
          <w:numId w:val="1"/>
        </w:numPr>
        <w:tabs>
          <w:tab w:val="num" w:pos="567"/>
          <w:tab w:val="num" w:pos="1276"/>
        </w:tabs>
        <w:spacing w:line="360" w:lineRule="atLeast"/>
        <w:ind w:left="567" w:right="112" w:hanging="567"/>
        <w:jc w:val="both"/>
        <w:rPr>
          <w:rFonts w:ascii="Tahoma" w:hAnsi="Tahoma" w:cs="Tahoma"/>
          <w:sz w:val="22"/>
          <w:szCs w:val="22"/>
        </w:rPr>
      </w:pPr>
      <w:r w:rsidRPr="007721CA">
        <w:rPr>
          <w:rFonts w:ascii="Tahoma" w:hAnsi="Tahoma" w:cs="Tahoma"/>
          <w:sz w:val="22"/>
          <w:szCs w:val="22"/>
        </w:rPr>
        <w:t>Declaració responsable de sotmetiment a la jurisdicció dels Jutjats i Tribunals espanyols, cas de tractar-se d’empreses estrangeres.</w:t>
      </w:r>
    </w:p>
    <w:p w:rsidR="004070CE" w:rsidRPr="007721CA" w:rsidRDefault="004070CE" w:rsidP="004070CE">
      <w:pPr>
        <w:tabs>
          <w:tab w:val="num" w:pos="1428"/>
        </w:tabs>
        <w:spacing w:line="360" w:lineRule="atLeast"/>
        <w:ind w:right="112"/>
        <w:jc w:val="both"/>
        <w:rPr>
          <w:rFonts w:ascii="Tahoma" w:hAnsi="Tahoma" w:cs="Tahoma"/>
          <w:sz w:val="22"/>
          <w:szCs w:val="22"/>
        </w:rPr>
      </w:pPr>
    </w:p>
    <w:p w:rsidR="004070CE" w:rsidRPr="007721CA" w:rsidRDefault="004070CE" w:rsidP="004070CE">
      <w:pPr>
        <w:numPr>
          <w:ilvl w:val="0"/>
          <w:numId w:val="1"/>
        </w:numPr>
        <w:tabs>
          <w:tab w:val="num" w:pos="567"/>
          <w:tab w:val="num" w:pos="1276"/>
        </w:tabs>
        <w:spacing w:line="360" w:lineRule="atLeast"/>
        <w:ind w:left="567" w:right="112" w:hanging="567"/>
        <w:jc w:val="both"/>
        <w:rPr>
          <w:rFonts w:ascii="Tahoma" w:hAnsi="Tahoma" w:cs="Tahoma"/>
          <w:sz w:val="22"/>
          <w:szCs w:val="22"/>
        </w:rPr>
      </w:pPr>
      <w:r w:rsidRPr="007721CA">
        <w:rPr>
          <w:rFonts w:ascii="Tahoma" w:hAnsi="Tahoma" w:cs="Tahoma"/>
          <w:sz w:val="22"/>
          <w:szCs w:val="22"/>
        </w:rPr>
        <w:t>En el supòsit que formulin ofertes empreses vinculades, aquestes hauran de presentar una declaració manifestant aquesta circumstància en el termes establerts en l’article 42 de Codi de Comerç.</w:t>
      </w:r>
    </w:p>
    <w:p w:rsidR="004070CE" w:rsidRPr="007721CA" w:rsidRDefault="004070CE" w:rsidP="004070CE">
      <w:pPr>
        <w:tabs>
          <w:tab w:val="num" w:pos="1428"/>
        </w:tabs>
        <w:spacing w:line="360" w:lineRule="atLeast"/>
        <w:ind w:right="112"/>
        <w:jc w:val="both"/>
        <w:rPr>
          <w:rFonts w:ascii="Tahoma" w:hAnsi="Tahoma" w:cs="Tahoma"/>
          <w:sz w:val="22"/>
          <w:szCs w:val="22"/>
        </w:rPr>
      </w:pPr>
    </w:p>
    <w:p w:rsidR="004070CE" w:rsidRPr="007721CA" w:rsidRDefault="004070CE" w:rsidP="004070CE">
      <w:pPr>
        <w:numPr>
          <w:ilvl w:val="0"/>
          <w:numId w:val="1"/>
        </w:numPr>
        <w:tabs>
          <w:tab w:val="num" w:pos="567"/>
          <w:tab w:val="num" w:pos="1276"/>
        </w:tabs>
        <w:spacing w:line="360" w:lineRule="atLeast"/>
        <w:ind w:left="567" w:right="112" w:hanging="567"/>
        <w:jc w:val="both"/>
        <w:rPr>
          <w:rFonts w:ascii="Tahoma" w:hAnsi="Tahoma" w:cs="Tahoma"/>
          <w:sz w:val="22"/>
          <w:szCs w:val="22"/>
        </w:rPr>
      </w:pPr>
      <w:r w:rsidRPr="007721CA">
        <w:rPr>
          <w:rFonts w:ascii="Tahoma" w:hAnsi="Tahoma" w:cs="Tahoma"/>
          <w:sz w:val="22"/>
          <w:szCs w:val="22"/>
        </w:rPr>
        <w:t>En el supòsit que els licitadors tinguin intenció de concórrer en unió temporal, hauran de presentar una declaració manifestant aquest extrem amb indicació dels noms i circumstàncies dels integrants i la participació de cadascun, així com l’assumpció del compromís de constituir-se formalment en unió temporal en cas de resultar adjudicataris.</w:t>
      </w:r>
    </w:p>
    <w:p w:rsidR="006D5010" w:rsidRPr="007721CA" w:rsidRDefault="006D5010" w:rsidP="006D5010">
      <w:pPr>
        <w:pStyle w:val="Prrafodelista"/>
        <w:rPr>
          <w:rFonts w:ascii="Tahoma" w:hAnsi="Tahoma" w:cs="Tahoma"/>
          <w:sz w:val="22"/>
          <w:szCs w:val="22"/>
        </w:rPr>
      </w:pPr>
    </w:p>
    <w:p w:rsidR="00627ACE" w:rsidRPr="007721CA" w:rsidRDefault="00704DBC" w:rsidP="00B81C26">
      <w:pPr>
        <w:numPr>
          <w:ilvl w:val="0"/>
          <w:numId w:val="10"/>
        </w:numPr>
        <w:spacing w:line="360" w:lineRule="atLeast"/>
        <w:ind w:left="142" w:right="112" w:hanging="142"/>
        <w:jc w:val="both"/>
        <w:rPr>
          <w:rFonts w:ascii="Tahoma" w:hAnsi="Tahoma" w:cs="Tahoma"/>
          <w:b/>
          <w:bCs/>
          <w:sz w:val="22"/>
          <w:szCs w:val="22"/>
        </w:rPr>
      </w:pPr>
      <w:r w:rsidRPr="007721CA">
        <w:rPr>
          <w:rFonts w:ascii="Tahoma" w:hAnsi="Tahoma" w:cs="Tahoma"/>
          <w:b/>
          <w:bCs/>
          <w:sz w:val="22"/>
          <w:szCs w:val="22"/>
        </w:rPr>
        <w:t>SOBRE NÚM. 2</w:t>
      </w:r>
      <w:r w:rsidR="00FC21A9" w:rsidRPr="007721CA">
        <w:rPr>
          <w:rFonts w:ascii="Tahoma" w:hAnsi="Tahoma" w:cs="Tahoma"/>
          <w:b/>
          <w:bCs/>
          <w:sz w:val="22"/>
          <w:szCs w:val="22"/>
        </w:rPr>
        <w:t>.- Referències tècniques.</w:t>
      </w:r>
    </w:p>
    <w:p w:rsidR="00FC21A9" w:rsidRPr="007721CA" w:rsidRDefault="00FC21A9" w:rsidP="0023321D">
      <w:pPr>
        <w:spacing w:line="360" w:lineRule="atLeast"/>
        <w:ind w:right="112"/>
        <w:jc w:val="both"/>
        <w:rPr>
          <w:rFonts w:ascii="Tahoma" w:hAnsi="Tahoma" w:cs="Tahoma"/>
          <w:sz w:val="22"/>
          <w:szCs w:val="22"/>
          <w:u w:val="single"/>
        </w:rPr>
      </w:pPr>
      <w:r w:rsidRPr="007721CA">
        <w:rPr>
          <w:rFonts w:ascii="Tahoma" w:hAnsi="Tahoma" w:cs="Tahoma"/>
          <w:sz w:val="22"/>
          <w:szCs w:val="22"/>
        </w:rPr>
        <w:t xml:space="preserve">El sobre haurà d’anat tancat, firmat pel sol·licitant i amb indicació del domicili a efectes de notificacions, en el que es farà constar la denominació del sobre </w:t>
      </w:r>
      <w:r w:rsidRPr="007721CA">
        <w:rPr>
          <w:rFonts w:ascii="Tahoma" w:hAnsi="Tahoma" w:cs="Tahoma"/>
          <w:b/>
          <w:sz w:val="22"/>
          <w:szCs w:val="22"/>
        </w:rPr>
        <w:t>“</w:t>
      </w:r>
      <w:r w:rsidR="00704DBC" w:rsidRPr="007721CA">
        <w:rPr>
          <w:rFonts w:ascii="Tahoma" w:hAnsi="Tahoma" w:cs="Tahoma"/>
          <w:sz w:val="22"/>
          <w:szCs w:val="22"/>
          <w:u w:val="single"/>
        </w:rPr>
        <w:t>SOBRE NÚM. 2</w:t>
      </w:r>
      <w:r w:rsidRPr="007721CA">
        <w:rPr>
          <w:rFonts w:ascii="Tahoma" w:hAnsi="Tahoma" w:cs="Tahoma"/>
          <w:sz w:val="22"/>
          <w:szCs w:val="22"/>
          <w:u w:val="single"/>
        </w:rPr>
        <w:t>: Documentació tècnica relativa a criteris de valoració no quantificables d</w:t>
      </w:r>
      <w:r w:rsidR="00AF7A50" w:rsidRPr="007721CA">
        <w:rPr>
          <w:rFonts w:ascii="Tahoma" w:hAnsi="Tahoma" w:cs="Tahoma"/>
          <w:sz w:val="22"/>
          <w:szCs w:val="22"/>
          <w:u w:val="single"/>
        </w:rPr>
        <w:t xml:space="preserve">e forma automàtica </w:t>
      </w:r>
      <w:r w:rsidR="000D6C51" w:rsidRPr="007721CA">
        <w:rPr>
          <w:rFonts w:ascii="Tahoma" w:hAnsi="Tahoma" w:cs="Tahoma"/>
          <w:sz w:val="22"/>
          <w:szCs w:val="22"/>
          <w:u w:val="single"/>
        </w:rPr>
        <w:t>per a la contractació del servei per a la redacció d’auditoria energètica i tècnica de l’enllumenat públic de Valldoreix</w:t>
      </w:r>
      <w:r w:rsidR="000D6C51" w:rsidRPr="007721CA">
        <w:rPr>
          <w:rFonts w:ascii="Tahoma" w:hAnsi="Tahoma" w:cs="Tahoma"/>
          <w:sz w:val="22"/>
          <w:szCs w:val="22"/>
        </w:rPr>
        <w:t xml:space="preserve"> </w:t>
      </w:r>
      <w:r w:rsidRPr="007721CA">
        <w:rPr>
          <w:rFonts w:ascii="Tahoma" w:hAnsi="Tahoma" w:cs="Tahoma"/>
          <w:sz w:val="22"/>
          <w:szCs w:val="22"/>
          <w:u w:val="single"/>
        </w:rPr>
        <w:t>"</w:t>
      </w:r>
    </w:p>
    <w:p w:rsidR="00FC21A9" w:rsidRPr="007721CA" w:rsidRDefault="00FC21A9" w:rsidP="0023321D">
      <w:pPr>
        <w:spacing w:line="360" w:lineRule="atLeast"/>
        <w:ind w:right="112"/>
        <w:jc w:val="both"/>
        <w:rPr>
          <w:rFonts w:ascii="Tahoma" w:hAnsi="Tahoma" w:cs="Tahoma"/>
          <w:sz w:val="22"/>
          <w:szCs w:val="22"/>
        </w:rPr>
      </w:pPr>
    </w:p>
    <w:p w:rsidR="00FC21A9" w:rsidRPr="007721CA" w:rsidRDefault="00FC21A9" w:rsidP="0023321D">
      <w:pPr>
        <w:spacing w:line="360" w:lineRule="atLeast"/>
        <w:ind w:right="112"/>
        <w:jc w:val="both"/>
        <w:rPr>
          <w:rFonts w:ascii="Tahoma" w:hAnsi="Tahoma" w:cs="Tahoma"/>
          <w:sz w:val="22"/>
          <w:szCs w:val="22"/>
        </w:rPr>
      </w:pPr>
      <w:r w:rsidRPr="007721CA">
        <w:rPr>
          <w:rFonts w:ascii="Tahoma" w:hAnsi="Tahoma" w:cs="Tahoma"/>
          <w:sz w:val="22"/>
          <w:szCs w:val="22"/>
        </w:rPr>
        <w:t>Contindrà aquells documents que s'especifiquen a continuació, acreditatius de les circumstàncies a tenir en compte en la valoració del concurs d'acord amb els criteris d'adjudicació del mateix.</w:t>
      </w:r>
    </w:p>
    <w:p w:rsidR="006A698C" w:rsidRPr="007721CA" w:rsidRDefault="006A698C" w:rsidP="0023321D">
      <w:pPr>
        <w:spacing w:line="360" w:lineRule="atLeast"/>
        <w:ind w:left="567" w:right="112"/>
        <w:jc w:val="both"/>
        <w:rPr>
          <w:rFonts w:ascii="Tahoma" w:hAnsi="Tahoma" w:cs="Tahoma"/>
          <w:sz w:val="22"/>
          <w:szCs w:val="22"/>
        </w:rPr>
      </w:pPr>
    </w:p>
    <w:p w:rsidR="006A698C" w:rsidRPr="007721CA" w:rsidRDefault="006A698C" w:rsidP="00B81C26">
      <w:pPr>
        <w:numPr>
          <w:ilvl w:val="0"/>
          <w:numId w:val="7"/>
        </w:numPr>
        <w:tabs>
          <w:tab w:val="clear" w:pos="1428"/>
          <w:tab w:val="num" w:pos="567"/>
        </w:tabs>
        <w:spacing w:line="360" w:lineRule="atLeast"/>
        <w:ind w:left="567" w:right="112" w:hanging="567"/>
        <w:jc w:val="both"/>
        <w:rPr>
          <w:rFonts w:ascii="Tahoma" w:hAnsi="Tahoma" w:cs="Tahoma"/>
          <w:sz w:val="22"/>
          <w:szCs w:val="22"/>
        </w:rPr>
      </w:pPr>
      <w:r w:rsidRPr="007721CA">
        <w:rPr>
          <w:rFonts w:ascii="Tahoma" w:hAnsi="Tahoma" w:cs="Tahoma"/>
          <w:sz w:val="22"/>
          <w:szCs w:val="22"/>
        </w:rPr>
        <w:t>Relació numerada de la documentació inclosa.</w:t>
      </w:r>
    </w:p>
    <w:p w:rsidR="00FC21A9" w:rsidRDefault="006A698C" w:rsidP="00B81C26">
      <w:pPr>
        <w:numPr>
          <w:ilvl w:val="0"/>
          <w:numId w:val="7"/>
        </w:numPr>
        <w:tabs>
          <w:tab w:val="clear" w:pos="1428"/>
          <w:tab w:val="num" w:pos="567"/>
        </w:tabs>
        <w:spacing w:line="360" w:lineRule="atLeast"/>
        <w:ind w:left="567" w:right="112" w:hanging="567"/>
        <w:jc w:val="both"/>
        <w:rPr>
          <w:rFonts w:ascii="Tahoma" w:hAnsi="Tahoma" w:cs="Tahoma"/>
          <w:sz w:val="22"/>
          <w:szCs w:val="22"/>
        </w:rPr>
      </w:pPr>
      <w:r w:rsidRPr="007721CA">
        <w:rPr>
          <w:rFonts w:ascii="Tahoma" w:hAnsi="Tahoma" w:cs="Tahoma"/>
          <w:sz w:val="22"/>
          <w:szCs w:val="22"/>
        </w:rPr>
        <w:lastRenderedPageBreak/>
        <w:t>Documentació tècnica relativa als criteris d’adjudicació que depenen d’un judici de valor a tenir</w:t>
      </w:r>
      <w:r w:rsidR="00AF7A50" w:rsidRPr="007721CA">
        <w:rPr>
          <w:rFonts w:ascii="Tahoma" w:hAnsi="Tahoma" w:cs="Tahoma"/>
          <w:sz w:val="22"/>
          <w:szCs w:val="22"/>
        </w:rPr>
        <w:t xml:space="preserve"> en compte, de conformitat amb</w:t>
      </w:r>
      <w:r w:rsidR="00585A6D" w:rsidRPr="007721CA">
        <w:rPr>
          <w:rFonts w:ascii="Tahoma" w:hAnsi="Tahoma" w:cs="Tahoma"/>
          <w:sz w:val="22"/>
          <w:szCs w:val="22"/>
        </w:rPr>
        <w:t xml:space="preserve"> </w:t>
      </w:r>
      <w:r w:rsidR="000D6C51" w:rsidRPr="007721CA">
        <w:rPr>
          <w:rFonts w:ascii="Tahoma" w:hAnsi="Tahoma" w:cs="Tahoma"/>
          <w:sz w:val="22"/>
          <w:szCs w:val="22"/>
        </w:rPr>
        <w:t>l’annex I</w:t>
      </w:r>
      <w:r w:rsidR="00AF7A50" w:rsidRPr="007721CA">
        <w:rPr>
          <w:rFonts w:ascii="Tahoma" w:hAnsi="Tahoma" w:cs="Tahoma"/>
          <w:sz w:val="22"/>
          <w:szCs w:val="22"/>
        </w:rPr>
        <w:t xml:space="preserve"> </w:t>
      </w:r>
      <w:r w:rsidRPr="007721CA">
        <w:rPr>
          <w:rFonts w:ascii="Tahoma" w:hAnsi="Tahoma" w:cs="Tahoma"/>
          <w:sz w:val="22"/>
          <w:szCs w:val="22"/>
        </w:rPr>
        <w:t>del Plec de Clàusules Tècniques</w:t>
      </w:r>
      <w:r w:rsidR="00F451CC" w:rsidRPr="007721CA">
        <w:rPr>
          <w:rFonts w:ascii="Tahoma" w:hAnsi="Tahoma" w:cs="Tahoma"/>
          <w:sz w:val="22"/>
          <w:szCs w:val="22"/>
        </w:rPr>
        <w:t xml:space="preserve"> i clàusula 12 d’aquest plec administratiu</w:t>
      </w:r>
      <w:r w:rsidR="00AD0BAF">
        <w:rPr>
          <w:rFonts w:ascii="Tahoma" w:hAnsi="Tahoma" w:cs="Tahoma"/>
          <w:sz w:val="22"/>
          <w:szCs w:val="22"/>
        </w:rPr>
        <w:t>; consistents en:</w:t>
      </w:r>
    </w:p>
    <w:p w:rsidR="00AD0BAF" w:rsidRDefault="00AD0BAF" w:rsidP="00AD0BAF">
      <w:pPr>
        <w:pStyle w:val="Prrafodelista"/>
        <w:numPr>
          <w:ilvl w:val="0"/>
          <w:numId w:val="10"/>
        </w:numPr>
        <w:spacing w:line="360" w:lineRule="atLeast"/>
        <w:ind w:right="112"/>
        <w:jc w:val="both"/>
        <w:rPr>
          <w:rFonts w:ascii="Tahoma" w:hAnsi="Tahoma" w:cs="Tahoma"/>
          <w:sz w:val="22"/>
          <w:szCs w:val="22"/>
        </w:rPr>
      </w:pPr>
      <w:r>
        <w:rPr>
          <w:rFonts w:ascii="Tahoma" w:hAnsi="Tahoma" w:cs="Tahoma"/>
          <w:sz w:val="22"/>
          <w:szCs w:val="22"/>
        </w:rPr>
        <w:t>Millores proposades per l’EMDV</w:t>
      </w:r>
    </w:p>
    <w:p w:rsidR="00AD0BAF" w:rsidRDefault="00AD0BAF" w:rsidP="00AD0BAF">
      <w:pPr>
        <w:pStyle w:val="Prrafodelista"/>
        <w:numPr>
          <w:ilvl w:val="0"/>
          <w:numId w:val="10"/>
        </w:numPr>
        <w:spacing w:line="360" w:lineRule="atLeast"/>
        <w:ind w:right="112"/>
        <w:jc w:val="both"/>
        <w:rPr>
          <w:rFonts w:ascii="Tahoma" w:hAnsi="Tahoma" w:cs="Tahoma"/>
          <w:sz w:val="22"/>
          <w:szCs w:val="22"/>
        </w:rPr>
      </w:pPr>
      <w:r>
        <w:rPr>
          <w:rFonts w:ascii="Tahoma" w:hAnsi="Tahoma" w:cs="Tahoma"/>
          <w:sz w:val="22"/>
          <w:szCs w:val="22"/>
        </w:rPr>
        <w:t>Millores proposades pel licitador</w:t>
      </w:r>
    </w:p>
    <w:p w:rsidR="00AD0BAF" w:rsidRPr="00AD0BAF" w:rsidRDefault="00AD0BAF" w:rsidP="00AD0BAF">
      <w:pPr>
        <w:pStyle w:val="Prrafodelista"/>
        <w:numPr>
          <w:ilvl w:val="0"/>
          <w:numId w:val="10"/>
        </w:numPr>
        <w:spacing w:line="360" w:lineRule="atLeast"/>
        <w:ind w:right="112"/>
        <w:jc w:val="both"/>
        <w:rPr>
          <w:rFonts w:ascii="Tahoma" w:hAnsi="Tahoma" w:cs="Tahoma"/>
          <w:sz w:val="22"/>
          <w:szCs w:val="22"/>
        </w:rPr>
      </w:pPr>
      <w:r>
        <w:rPr>
          <w:rFonts w:ascii="Tahoma" w:hAnsi="Tahoma" w:cs="Tahoma"/>
          <w:sz w:val="22"/>
          <w:szCs w:val="22"/>
        </w:rPr>
        <w:t>Memòria de treball</w:t>
      </w:r>
    </w:p>
    <w:p w:rsidR="00FC21A9" w:rsidRDefault="00FC21A9" w:rsidP="00AD0BAF">
      <w:pPr>
        <w:spacing w:line="360" w:lineRule="atLeast"/>
        <w:ind w:left="567" w:right="112"/>
        <w:jc w:val="both"/>
        <w:rPr>
          <w:rFonts w:ascii="Tahoma" w:hAnsi="Tahoma" w:cs="Tahoma"/>
          <w:sz w:val="22"/>
          <w:szCs w:val="22"/>
        </w:rPr>
      </w:pPr>
    </w:p>
    <w:p w:rsidR="00AD0BAF" w:rsidRPr="007721CA" w:rsidRDefault="00AD0BAF" w:rsidP="00AD0BAF">
      <w:pPr>
        <w:spacing w:line="360" w:lineRule="atLeast"/>
        <w:ind w:right="112"/>
        <w:jc w:val="both"/>
        <w:rPr>
          <w:rFonts w:ascii="Tahoma" w:hAnsi="Tahoma" w:cs="Tahoma"/>
          <w:sz w:val="22"/>
          <w:szCs w:val="22"/>
          <w:highlight w:val="yellow"/>
        </w:rPr>
      </w:pPr>
    </w:p>
    <w:p w:rsidR="00584405" w:rsidRPr="007721CA" w:rsidRDefault="00584405" w:rsidP="0023321D">
      <w:pPr>
        <w:pStyle w:val="Piedepgina"/>
        <w:pBdr>
          <w:top w:val="single" w:sz="4" w:space="2" w:color="auto"/>
          <w:left w:val="single" w:sz="4" w:space="4" w:color="auto"/>
          <w:bottom w:val="single" w:sz="4" w:space="1" w:color="auto"/>
          <w:right w:val="single" w:sz="4" w:space="4" w:color="auto"/>
        </w:pBdr>
        <w:ind w:left="709" w:right="112"/>
        <w:jc w:val="center"/>
        <w:rPr>
          <w:rFonts w:ascii="Tahoma" w:hAnsi="Tahoma" w:cs="Tahoma"/>
          <w:b/>
          <w:sz w:val="22"/>
          <w:szCs w:val="22"/>
        </w:rPr>
      </w:pPr>
      <w:r w:rsidRPr="007721CA">
        <w:rPr>
          <w:rFonts w:ascii="Tahoma" w:hAnsi="Tahoma" w:cs="Tahoma"/>
          <w:b/>
          <w:sz w:val="22"/>
          <w:szCs w:val="22"/>
        </w:rPr>
        <w:t>ADVERTÈNCIA</w:t>
      </w:r>
    </w:p>
    <w:p w:rsidR="00584405" w:rsidRPr="007721CA" w:rsidRDefault="00584405" w:rsidP="0023321D">
      <w:pPr>
        <w:pStyle w:val="Piedepgina"/>
        <w:pBdr>
          <w:top w:val="single" w:sz="4" w:space="2" w:color="auto"/>
          <w:left w:val="single" w:sz="4" w:space="4" w:color="auto"/>
          <w:bottom w:val="single" w:sz="4" w:space="1" w:color="auto"/>
          <w:right w:val="single" w:sz="4" w:space="4" w:color="auto"/>
        </w:pBdr>
        <w:ind w:left="709" w:right="112"/>
        <w:jc w:val="both"/>
        <w:rPr>
          <w:rFonts w:ascii="Tahoma" w:hAnsi="Tahoma" w:cs="Tahoma"/>
          <w:b/>
          <w:sz w:val="22"/>
          <w:szCs w:val="22"/>
        </w:rPr>
      </w:pPr>
      <w:r w:rsidRPr="007721CA">
        <w:rPr>
          <w:rFonts w:ascii="Tahoma" w:hAnsi="Tahoma" w:cs="Tahoma"/>
          <w:b/>
          <w:sz w:val="22"/>
          <w:szCs w:val="22"/>
        </w:rPr>
        <w:t xml:space="preserve">La documentació que contenen els sobres precedents (1 </w:t>
      </w:r>
      <w:r w:rsidRPr="007721CA">
        <w:rPr>
          <w:rFonts w:ascii="Tahoma" w:hAnsi="Tahoma" w:cs="Tahoma"/>
          <w:b/>
          <w:iCs/>
          <w:sz w:val="22"/>
          <w:szCs w:val="22"/>
        </w:rPr>
        <w:t>i 2</w:t>
      </w:r>
      <w:r w:rsidRPr="007721CA">
        <w:rPr>
          <w:rFonts w:ascii="Tahoma" w:hAnsi="Tahoma" w:cs="Tahoma"/>
          <w:b/>
          <w:sz w:val="22"/>
          <w:szCs w:val="22"/>
        </w:rPr>
        <w:t>) no pot incloure cap informació que permeti conèixer el contingut del sobre 3 relatiu a la proposició econòmica i documentació tècnica dels criteris avaluables de forma automàtica. L’incompliment d’aquesta obligació implica l’exclusió de la licitació.</w:t>
      </w:r>
    </w:p>
    <w:p w:rsidR="00584405" w:rsidRPr="007721CA" w:rsidRDefault="00584405" w:rsidP="0023321D">
      <w:pPr>
        <w:pStyle w:val="Piedepgina"/>
        <w:ind w:left="709" w:right="112"/>
        <w:rPr>
          <w:rFonts w:ascii="Tahoma" w:hAnsi="Tahoma" w:cs="Tahoma"/>
          <w:b/>
          <w:sz w:val="22"/>
          <w:szCs w:val="22"/>
          <w:u w:val="single"/>
        </w:rPr>
      </w:pPr>
    </w:p>
    <w:p w:rsidR="002228CB" w:rsidRPr="007721CA" w:rsidRDefault="002228CB" w:rsidP="0023321D">
      <w:pPr>
        <w:pStyle w:val="Piedepgina"/>
        <w:ind w:left="709" w:right="112"/>
        <w:rPr>
          <w:rFonts w:ascii="Tahoma" w:hAnsi="Tahoma" w:cs="Tahoma"/>
          <w:b/>
          <w:sz w:val="22"/>
          <w:szCs w:val="22"/>
          <w:u w:val="single"/>
        </w:rPr>
      </w:pPr>
    </w:p>
    <w:p w:rsidR="00FC21A9" w:rsidRPr="007721CA" w:rsidRDefault="00FC21A9" w:rsidP="00B81C26">
      <w:pPr>
        <w:numPr>
          <w:ilvl w:val="0"/>
          <w:numId w:val="10"/>
        </w:numPr>
        <w:spacing w:line="360" w:lineRule="atLeast"/>
        <w:ind w:left="142" w:right="112" w:hanging="142"/>
        <w:jc w:val="both"/>
        <w:rPr>
          <w:rFonts w:ascii="Tahoma" w:hAnsi="Tahoma" w:cs="Tahoma"/>
          <w:b/>
          <w:bCs/>
          <w:sz w:val="22"/>
          <w:szCs w:val="22"/>
        </w:rPr>
      </w:pPr>
      <w:r w:rsidRPr="007721CA">
        <w:rPr>
          <w:rFonts w:ascii="Tahoma" w:hAnsi="Tahoma" w:cs="Tahoma"/>
          <w:b/>
          <w:bCs/>
          <w:sz w:val="22"/>
          <w:szCs w:val="22"/>
        </w:rPr>
        <w:t xml:space="preserve">SOBRE </w:t>
      </w:r>
      <w:r w:rsidR="00627ACE" w:rsidRPr="007721CA">
        <w:rPr>
          <w:rFonts w:ascii="Tahoma" w:hAnsi="Tahoma" w:cs="Tahoma"/>
          <w:b/>
          <w:bCs/>
          <w:sz w:val="22"/>
          <w:szCs w:val="22"/>
        </w:rPr>
        <w:t>NÚM. 3</w:t>
      </w:r>
      <w:r w:rsidRPr="007721CA">
        <w:rPr>
          <w:rFonts w:ascii="Tahoma" w:hAnsi="Tahoma" w:cs="Tahoma"/>
          <w:b/>
          <w:bCs/>
          <w:sz w:val="22"/>
          <w:szCs w:val="22"/>
        </w:rPr>
        <w:t>.-</w:t>
      </w:r>
      <w:r w:rsidRPr="007721CA">
        <w:rPr>
          <w:rFonts w:ascii="Tahoma" w:hAnsi="Tahoma" w:cs="Tahoma"/>
          <w:sz w:val="22"/>
          <w:szCs w:val="22"/>
        </w:rPr>
        <w:t xml:space="preserve"> </w:t>
      </w:r>
      <w:r w:rsidRPr="007721CA">
        <w:rPr>
          <w:rFonts w:ascii="Tahoma" w:hAnsi="Tahoma" w:cs="Tahoma"/>
          <w:b/>
          <w:bCs/>
          <w:sz w:val="22"/>
          <w:szCs w:val="22"/>
        </w:rPr>
        <w:t>Proposició econòmica</w:t>
      </w:r>
    </w:p>
    <w:p w:rsidR="00584405" w:rsidRPr="007721CA" w:rsidRDefault="00FC21A9" w:rsidP="0023321D">
      <w:pPr>
        <w:spacing w:line="360" w:lineRule="atLeast"/>
        <w:ind w:right="112"/>
        <w:jc w:val="both"/>
        <w:rPr>
          <w:rFonts w:ascii="Tahoma" w:hAnsi="Tahoma" w:cs="Tahoma"/>
          <w:sz w:val="22"/>
          <w:szCs w:val="22"/>
        </w:rPr>
      </w:pPr>
      <w:r w:rsidRPr="007721CA">
        <w:rPr>
          <w:rFonts w:ascii="Tahoma" w:hAnsi="Tahoma" w:cs="Tahoma"/>
          <w:sz w:val="22"/>
          <w:szCs w:val="22"/>
        </w:rPr>
        <w:t xml:space="preserve">El sobre haurà d’anat tancat, firmat pel sol·licitant i amb indicació del domicili a efectes de notificacions, en el que es farà constar la denominació del sobre </w:t>
      </w:r>
      <w:r w:rsidRPr="007721CA">
        <w:rPr>
          <w:rFonts w:ascii="Tahoma" w:hAnsi="Tahoma" w:cs="Tahoma"/>
          <w:sz w:val="22"/>
          <w:szCs w:val="22"/>
          <w:u w:val="single"/>
        </w:rPr>
        <w:t>“</w:t>
      </w:r>
      <w:r w:rsidR="00627ACE" w:rsidRPr="007721CA">
        <w:rPr>
          <w:rFonts w:ascii="Tahoma" w:hAnsi="Tahoma" w:cs="Tahoma"/>
          <w:sz w:val="22"/>
          <w:szCs w:val="22"/>
          <w:u w:val="single"/>
        </w:rPr>
        <w:t>Sobre Núm. 3</w:t>
      </w:r>
      <w:r w:rsidRPr="007721CA">
        <w:rPr>
          <w:rFonts w:ascii="Tahoma" w:hAnsi="Tahoma" w:cs="Tahoma"/>
          <w:sz w:val="22"/>
          <w:szCs w:val="22"/>
          <w:u w:val="single"/>
        </w:rPr>
        <w:t xml:space="preserve">: Proposició Econòmica </w:t>
      </w:r>
      <w:r w:rsidR="00C37BE2" w:rsidRPr="007721CA">
        <w:rPr>
          <w:rFonts w:ascii="Tahoma" w:hAnsi="Tahoma" w:cs="Tahoma"/>
          <w:sz w:val="22"/>
          <w:szCs w:val="22"/>
          <w:u w:val="single"/>
        </w:rPr>
        <w:t>per a la contractació del servei per a la redacció d’auditoria energètica i tècnica de l’enllumenat públic de Valldoreix</w:t>
      </w:r>
      <w:r w:rsidR="00C37BE2" w:rsidRPr="007721CA">
        <w:rPr>
          <w:rFonts w:ascii="Tahoma" w:hAnsi="Tahoma" w:cs="Tahoma"/>
          <w:sz w:val="22"/>
          <w:szCs w:val="22"/>
        </w:rPr>
        <w:t xml:space="preserve"> </w:t>
      </w:r>
      <w:r w:rsidRPr="007721CA">
        <w:rPr>
          <w:rFonts w:ascii="Tahoma" w:hAnsi="Tahoma" w:cs="Tahoma"/>
          <w:sz w:val="22"/>
          <w:szCs w:val="22"/>
        </w:rPr>
        <w:t xml:space="preserve">", i haurà </w:t>
      </w:r>
      <w:r w:rsidR="00584405" w:rsidRPr="007721CA">
        <w:rPr>
          <w:rFonts w:ascii="Tahoma" w:hAnsi="Tahoma" w:cs="Tahoma"/>
          <w:sz w:val="22"/>
          <w:szCs w:val="22"/>
        </w:rPr>
        <w:t>de contenir la documentació següent:</w:t>
      </w:r>
    </w:p>
    <w:p w:rsidR="00FC21A9" w:rsidRPr="007721CA" w:rsidRDefault="00FC21A9" w:rsidP="0023321D">
      <w:pPr>
        <w:spacing w:line="360" w:lineRule="atLeast"/>
        <w:ind w:right="112"/>
        <w:jc w:val="both"/>
        <w:rPr>
          <w:rFonts w:ascii="Tahoma" w:hAnsi="Tahoma" w:cs="Tahoma"/>
          <w:sz w:val="22"/>
          <w:szCs w:val="22"/>
        </w:rPr>
      </w:pPr>
    </w:p>
    <w:p w:rsidR="00584405" w:rsidRPr="007721CA" w:rsidRDefault="00584405" w:rsidP="00B81C26">
      <w:pPr>
        <w:numPr>
          <w:ilvl w:val="0"/>
          <w:numId w:val="7"/>
        </w:numPr>
        <w:tabs>
          <w:tab w:val="clear" w:pos="1428"/>
          <w:tab w:val="num" w:pos="567"/>
        </w:tabs>
        <w:spacing w:line="360" w:lineRule="atLeast"/>
        <w:ind w:left="567" w:right="112" w:hanging="567"/>
        <w:jc w:val="both"/>
        <w:rPr>
          <w:rFonts w:ascii="Tahoma" w:hAnsi="Tahoma" w:cs="Tahoma"/>
          <w:sz w:val="22"/>
          <w:szCs w:val="22"/>
        </w:rPr>
      </w:pPr>
      <w:r w:rsidRPr="007721CA">
        <w:rPr>
          <w:rFonts w:ascii="Tahoma" w:hAnsi="Tahoma" w:cs="Tahoma"/>
          <w:sz w:val="22"/>
          <w:szCs w:val="22"/>
        </w:rPr>
        <w:t>Relació numerada de la documentació inclosa.</w:t>
      </w:r>
    </w:p>
    <w:p w:rsidR="00584405" w:rsidRPr="007721CA" w:rsidRDefault="00584405" w:rsidP="00B81C26">
      <w:pPr>
        <w:numPr>
          <w:ilvl w:val="0"/>
          <w:numId w:val="7"/>
        </w:numPr>
        <w:tabs>
          <w:tab w:val="clear" w:pos="1428"/>
          <w:tab w:val="num" w:pos="567"/>
        </w:tabs>
        <w:spacing w:line="360" w:lineRule="atLeast"/>
        <w:ind w:left="567" w:right="112" w:hanging="567"/>
        <w:jc w:val="both"/>
        <w:rPr>
          <w:rFonts w:ascii="Tahoma" w:hAnsi="Tahoma" w:cs="Tahoma"/>
          <w:sz w:val="22"/>
          <w:szCs w:val="22"/>
        </w:rPr>
      </w:pPr>
      <w:r w:rsidRPr="007721CA">
        <w:rPr>
          <w:rFonts w:ascii="Tahoma" w:hAnsi="Tahoma" w:cs="Tahoma"/>
          <w:sz w:val="22"/>
          <w:szCs w:val="22"/>
        </w:rPr>
        <w:t>La proposició econòmica, que haurà d’ajustar-se al model següent:</w:t>
      </w:r>
    </w:p>
    <w:p w:rsidR="00584405" w:rsidRPr="007721CA" w:rsidRDefault="00FC21A9" w:rsidP="0023321D">
      <w:pPr>
        <w:spacing w:line="360" w:lineRule="atLeast"/>
        <w:ind w:left="567" w:right="112"/>
        <w:jc w:val="both"/>
        <w:rPr>
          <w:rFonts w:ascii="Tahoma" w:hAnsi="Tahoma" w:cs="Tahoma"/>
          <w:i/>
          <w:iCs/>
          <w:sz w:val="22"/>
          <w:szCs w:val="22"/>
        </w:rPr>
      </w:pPr>
      <w:r w:rsidRPr="007721CA">
        <w:rPr>
          <w:rFonts w:ascii="Tahoma" w:hAnsi="Tahoma" w:cs="Tahoma"/>
          <w:sz w:val="22"/>
          <w:szCs w:val="22"/>
        </w:rPr>
        <w:t xml:space="preserve">En/Na ... amb NIF núm. ..., en nom propi, (o en representació de l’empresa ....., CIF núm. ...., domiciliada a..... carrer ..., núm. ....) assabentat/da de les condicions exigides per optar </w:t>
      </w:r>
      <w:r w:rsidR="00363743" w:rsidRPr="007721CA">
        <w:rPr>
          <w:rFonts w:ascii="Tahoma" w:hAnsi="Tahoma" w:cs="Tahoma"/>
          <w:sz w:val="22"/>
          <w:szCs w:val="22"/>
        </w:rPr>
        <w:t xml:space="preserve">a la  contractació relativa al servei </w:t>
      </w:r>
      <w:r w:rsidR="00C37BE2" w:rsidRPr="007721CA">
        <w:rPr>
          <w:rFonts w:ascii="Tahoma" w:hAnsi="Tahoma" w:cs="Tahoma"/>
          <w:sz w:val="22"/>
          <w:szCs w:val="22"/>
        </w:rPr>
        <w:t xml:space="preserve">per la redacció d’autoria energètica i tècnica de l’enllumenat públic de </w:t>
      </w:r>
      <w:r w:rsidR="00363743" w:rsidRPr="007721CA">
        <w:rPr>
          <w:rFonts w:ascii="Tahoma" w:hAnsi="Tahoma" w:cs="Tahoma"/>
          <w:sz w:val="22"/>
          <w:szCs w:val="22"/>
        </w:rPr>
        <w:t xml:space="preserve">l’EMD de Valldoreix </w:t>
      </w:r>
      <w:r w:rsidRPr="007721CA">
        <w:rPr>
          <w:rFonts w:ascii="Tahoma" w:hAnsi="Tahoma" w:cs="Tahoma"/>
          <w:sz w:val="22"/>
          <w:szCs w:val="22"/>
        </w:rPr>
        <w:t>, es compromet a portar-la a terme amb subjecció al Plec de Clàusules Administratives Particulars i el plec de condi</w:t>
      </w:r>
      <w:r w:rsidR="00B70F77" w:rsidRPr="007721CA">
        <w:rPr>
          <w:rFonts w:ascii="Tahoma" w:hAnsi="Tahoma" w:cs="Tahoma"/>
          <w:sz w:val="22"/>
          <w:szCs w:val="22"/>
        </w:rPr>
        <w:t>cions Tècniques per la quantitat de ..........euros més IVA</w:t>
      </w:r>
      <w:r w:rsidRPr="007721CA">
        <w:rPr>
          <w:rFonts w:ascii="Tahoma" w:hAnsi="Tahoma" w:cs="Tahoma"/>
          <w:sz w:val="22"/>
          <w:szCs w:val="22"/>
        </w:rPr>
        <w:t xml:space="preserve">  </w:t>
      </w:r>
      <w:r w:rsidRPr="007721CA">
        <w:rPr>
          <w:rFonts w:ascii="Tahoma" w:hAnsi="Tahoma" w:cs="Tahoma"/>
          <w:i/>
          <w:iCs/>
          <w:sz w:val="22"/>
          <w:szCs w:val="22"/>
        </w:rPr>
        <w:t xml:space="preserve">(La quantitat haurà d’expressar-se en lletres i xifres). </w:t>
      </w:r>
    </w:p>
    <w:p w:rsidR="00B70F77" w:rsidRPr="007721CA" w:rsidRDefault="00B70F77" w:rsidP="0023321D">
      <w:pPr>
        <w:spacing w:line="360" w:lineRule="atLeast"/>
        <w:ind w:left="567" w:right="112"/>
        <w:jc w:val="both"/>
        <w:rPr>
          <w:rFonts w:ascii="Tahoma" w:hAnsi="Tahoma" w:cs="Tahoma"/>
          <w:i/>
          <w:iCs/>
          <w:sz w:val="22"/>
          <w:szCs w:val="22"/>
        </w:rPr>
      </w:pPr>
    </w:p>
    <w:p w:rsidR="00584405" w:rsidRPr="007721CA" w:rsidRDefault="00584405" w:rsidP="0023321D">
      <w:pPr>
        <w:spacing w:line="360" w:lineRule="atLeast"/>
        <w:ind w:left="567" w:right="112"/>
        <w:jc w:val="both"/>
        <w:rPr>
          <w:rFonts w:ascii="Tahoma" w:hAnsi="Tahoma" w:cs="Tahoma"/>
          <w:sz w:val="22"/>
          <w:szCs w:val="22"/>
        </w:rPr>
      </w:pPr>
      <w:r w:rsidRPr="007721CA">
        <w:rPr>
          <w:rFonts w:ascii="Tahoma" w:hAnsi="Tahoma" w:cs="Tahoma"/>
          <w:sz w:val="22"/>
          <w:szCs w:val="22"/>
        </w:rPr>
        <w:t>(</w:t>
      </w:r>
      <w:r w:rsidRPr="007721CA">
        <w:rPr>
          <w:rFonts w:ascii="Tahoma" w:hAnsi="Tahoma" w:cs="Tahoma"/>
          <w:i/>
          <w:sz w:val="22"/>
          <w:szCs w:val="22"/>
        </w:rPr>
        <w:t>Lloc, data i signatura del licitador</w:t>
      </w:r>
      <w:r w:rsidRPr="007721CA">
        <w:rPr>
          <w:rFonts w:ascii="Tahoma" w:hAnsi="Tahoma" w:cs="Tahoma"/>
          <w:sz w:val="22"/>
          <w:szCs w:val="22"/>
        </w:rPr>
        <w:t>)."</w:t>
      </w:r>
    </w:p>
    <w:p w:rsidR="002228CB" w:rsidRPr="007721CA" w:rsidRDefault="002228CB" w:rsidP="0023321D">
      <w:pPr>
        <w:spacing w:line="360" w:lineRule="atLeast"/>
        <w:ind w:left="567" w:right="112"/>
        <w:jc w:val="both"/>
        <w:rPr>
          <w:rFonts w:ascii="Tahoma" w:hAnsi="Tahoma" w:cs="Tahoma"/>
          <w:sz w:val="22"/>
          <w:szCs w:val="22"/>
        </w:rPr>
      </w:pPr>
    </w:p>
    <w:p w:rsidR="00FC21A9" w:rsidRPr="007721CA" w:rsidRDefault="00FC21A9" w:rsidP="0023321D">
      <w:pPr>
        <w:pBdr>
          <w:bottom w:val="single" w:sz="6" w:space="1" w:color="auto"/>
        </w:pBdr>
        <w:spacing w:line="360" w:lineRule="atLeast"/>
        <w:ind w:right="112"/>
        <w:jc w:val="both"/>
        <w:rPr>
          <w:rFonts w:ascii="Tahoma" w:hAnsi="Tahoma" w:cs="Tahoma"/>
          <w:b/>
          <w:sz w:val="22"/>
          <w:szCs w:val="22"/>
          <w:u w:val="single"/>
        </w:rPr>
      </w:pPr>
      <w:r w:rsidRPr="007721CA">
        <w:rPr>
          <w:rFonts w:ascii="Tahoma" w:hAnsi="Tahoma" w:cs="Tahoma"/>
          <w:b/>
          <w:sz w:val="22"/>
          <w:szCs w:val="22"/>
        </w:rPr>
        <w:t>16. CONDICIONS MÍNIMES I MEDIS D’ACREDITACIÓ DE LA SOLVÈNCIA PROFESSIO</w:t>
      </w:r>
      <w:r w:rsidR="00B12E95" w:rsidRPr="007721CA">
        <w:rPr>
          <w:rFonts w:ascii="Tahoma" w:hAnsi="Tahoma" w:cs="Tahoma"/>
          <w:b/>
          <w:sz w:val="22"/>
          <w:szCs w:val="22"/>
        </w:rPr>
        <w:t>N</w:t>
      </w:r>
      <w:r w:rsidRPr="007721CA">
        <w:rPr>
          <w:rFonts w:ascii="Tahoma" w:hAnsi="Tahoma" w:cs="Tahoma"/>
          <w:b/>
          <w:sz w:val="22"/>
          <w:szCs w:val="22"/>
        </w:rPr>
        <w:t>AL O TÈCNICA</w:t>
      </w:r>
    </w:p>
    <w:p w:rsidR="00FC21A9" w:rsidRPr="007721CA" w:rsidRDefault="00FC21A9" w:rsidP="0023321D">
      <w:pPr>
        <w:spacing w:line="360" w:lineRule="atLeast"/>
        <w:ind w:right="112"/>
        <w:jc w:val="both"/>
        <w:rPr>
          <w:rFonts w:ascii="Tahoma" w:hAnsi="Tahoma" w:cs="Tahoma"/>
          <w:sz w:val="22"/>
          <w:szCs w:val="22"/>
        </w:rPr>
      </w:pPr>
      <w:r w:rsidRPr="007721CA">
        <w:rPr>
          <w:rFonts w:ascii="Tahoma" w:hAnsi="Tahoma" w:cs="Tahoma"/>
          <w:sz w:val="22"/>
          <w:szCs w:val="22"/>
        </w:rPr>
        <w:t>La solvència professional o tècnica mínima i els mitjans d’acreditació són els que tot seguit s’indiquen:</w:t>
      </w:r>
    </w:p>
    <w:p w:rsidR="00FC21A9" w:rsidRPr="007721CA" w:rsidRDefault="00FC21A9" w:rsidP="0023321D">
      <w:pPr>
        <w:spacing w:line="360" w:lineRule="atLeast"/>
        <w:ind w:right="112"/>
        <w:jc w:val="both"/>
        <w:rPr>
          <w:rFonts w:ascii="Tahoma" w:hAnsi="Tahoma" w:cs="Tahoma"/>
          <w:sz w:val="22"/>
          <w:szCs w:val="22"/>
          <w:u w:val="single"/>
        </w:rPr>
      </w:pPr>
    </w:p>
    <w:p w:rsidR="006F136A" w:rsidRPr="007721CA" w:rsidRDefault="005846DA" w:rsidP="0023321D">
      <w:pPr>
        <w:spacing w:line="360" w:lineRule="atLeast"/>
        <w:ind w:right="112"/>
        <w:jc w:val="both"/>
        <w:rPr>
          <w:rFonts w:ascii="Tahoma" w:hAnsi="Tahoma" w:cs="Tahoma"/>
          <w:sz w:val="22"/>
          <w:szCs w:val="22"/>
        </w:rPr>
      </w:pPr>
      <w:r w:rsidRPr="007721CA">
        <w:rPr>
          <w:rFonts w:ascii="Tahoma" w:hAnsi="Tahoma" w:cs="Tahoma"/>
          <w:sz w:val="22"/>
          <w:szCs w:val="22"/>
        </w:rPr>
        <w:lastRenderedPageBreak/>
        <w:t>Els licitadors hauran</w:t>
      </w:r>
      <w:r w:rsidR="00704DBC" w:rsidRPr="007721CA">
        <w:rPr>
          <w:rFonts w:ascii="Tahoma" w:hAnsi="Tahoma" w:cs="Tahoma"/>
          <w:sz w:val="22"/>
          <w:szCs w:val="22"/>
        </w:rPr>
        <w:t xml:space="preserve"> de complir les condicions següents: </w:t>
      </w:r>
    </w:p>
    <w:p w:rsidR="00462274" w:rsidRPr="007721CA" w:rsidRDefault="00462274" w:rsidP="0023321D">
      <w:pPr>
        <w:spacing w:line="360" w:lineRule="atLeast"/>
        <w:ind w:right="112"/>
        <w:jc w:val="both"/>
        <w:rPr>
          <w:rFonts w:ascii="Tahoma" w:hAnsi="Tahoma" w:cs="Tahoma"/>
          <w:sz w:val="22"/>
          <w:szCs w:val="22"/>
        </w:rPr>
      </w:pPr>
    </w:p>
    <w:p w:rsidR="00FC21A9" w:rsidRDefault="00FC21A9" w:rsidP="00B95AB3">
      <w:pPr>
        <w:spacing w:line="360" w:lineRule="atLeast"/>
        <w:ind w:right="112"/>
        <w:jc w:val="both"/>
        <w:rPr>
          <w:rFonts w:ascii="Tahoma" w:hAnsi="Tahoma" w:cs="Tahoma"/>
          <w:sz w:val="22"/>
          <w:szCs w:val="22"/>
        </w:rPr>
      </w:pPr>
      <w:r w:rsidRPr="007721CA">
        <w:rPr>
          <w:rFonts w:ascii="Tahoma" w:hAnsi="Tahoma" w:cs="Tahoma"/>
          <w:sz w:val="22"/>
          <w:szCs w:val="22"/>
          <w:u w:val="single"/>
        </w:rPr>
        <w:t>Solvència professional o tècnica</w:t>
      </w:r>
      <w:r w:rsidRPr="007721CA">
        <w:rPr>
          <w:rFonts w:ascii="Tahoma" w:hAnsi="Tahoma" w:cs="Tahoma"/>
          <w:sz w:val="22"/>
          <w:szCs w:val="22"/>
        </w:rPr>
        <w:t>:</w:t>
      </w:r>
    </w:p>
    <w:p w:rsidR="00B95AB3" w:rsidRPr="007721CA" w:rsidRDefault="00B95AB3" w:rsidP="00B95AB3">
      <w:pPr>
        <w:spacing w:line="360" w:lineRule="atLeast"/>
        <w:ind w:left="720" w:right="112"/>
        <w:jc w:val="both"/>
        <w:rPr>
          <w:rFonts w:ascii="Tahoma" w:hAnsi="Tahoma" w:cs="Tahoma"/>
          <w:sz w:val="22"/>
          <w:szCs w:val="22"/>
        </w:rPr>
      </w:pPr>
    </w:p>
    <w:p w:rsidR="00B5079E" w:rsidRDefault="00B5079E" w:rsidP="00B5079E">
      <w:pPr>
        <w:spacing w:line="360" w:lineRule="atLeast"/>
        <w:ind w:right="112"/>
        <w:jc w:val="both"/>
        <w:rPr>
          <w:rFonts w:ascii="Tahoma" w:hAnsi="Tahoma" w:cs="Tahoma"/>
          <w:sz w:val="22"/>
          <w:szCs w:val="22"/>
        </w:rPr>
      </w:pPr>
      <w:r>
        <w:rPr>
          <w:rFonts w:ascii="Tahoma" w:hAnsi="Tahoma" w:cs="Tahoma"/>
          <w:sz w:val="22"/>
          <w:szCs w:val="22"/>
        </w:rPr>
        <w:t>1</w:t>
      </w:r>
      <w:r w:rsidRPr="00B95AB3">
        <w:rPr>
          <w:rFonts w:ascii="Tahoma" w:hAnsi="Tahoma" w:cs="Tahoma"/>
          <w:sz w:val="22"/>
          <w:szCs w:val="22"/>
        </w:rPr>
        <w:t>.- Certificat de bona execució de 5 treballs d’auditoria energètica de treballs similars o superiors</w:t>
      </w:r>
      <w:r>
        <w:rPr>
          <w:rFonts w:ascii="Tahoma" w:hAnsi="Tahoma" w:cs="Tahoma"/>
          <w:sz w:val="22"/>
          <w:szCs w:val="22"/>
        </w:rPr>
        <w:t xml:space="preserve">. </w:t>
      </w:r>
    </w:p>
    <w:p w:rsidR="00B5079E" w:rsidRDefault="00B5079E" w:rsidP="00B5079E">
      <w:pPr>
        <w:spacing w:line="360" w:lineRule="atLeast"/>
        <w:ind w:right="112"/>
        <w:jc w:val="both"/>
        <w:rPr>
          <w:rFonts w:ascii="Tahoma" w:hAnsi="Tahoma" w:cs="Tahoma"/>
          <w:sz w:val="22"/>
          <w:szCs w:val="22"/>
        </w:rPr>
      </w:pPr>
    </w:p>
    <w:p w:rsidR="00B5079E" w:rsidRPr="007721CA" w:rsidRDefault="00B5079E" w:rsidP="00B5079E">
      <w:pPr>
        <w:spacing w:line="360" w:lineRule="atLeast"/>
        <w:ind w:right="112"/>
        <w:jc w:val="both"/>
        <w:rPr>
          <w:rFonts w:ascii="Tahoma" w:hAnsi="Tahoma" w:cs="Tahoma"/>
          <w:sz w:val="22"/>
          <w:szCs w:val="22"/>
        </w:rPr>
      </w:pPr>
      <w:r w:rsidRPr="00B95AB3">
        <w:rPr>
          <w:rFonts w:ascii="Tahoma" w:hAnsi="Tahoma" w:cs="Tahoma"/>
          <w:sz w:val="22"/>
          <w:szCs w:val="22"/>
        </w:rPr>
        <w:t>Aportar certificat i informació general del contracte i projecte.</w:t>
      </w:r>
    </w:p>
    <w:p w:rsidR="00B5079E" w:rsidRDefault="00B5079E" w:rsidP="00B95AB3">
      <w:pPr>
        <w:spacing w:line="360" w:lineRule="atLeast"/>
        <w:ind w:right="112"/>
        <w:jc w:val="both"/>
        <w:rPr>
          <w:rFonts w:ascii="Tahoma" w:hAnsi="Tahoma" w:cs="Tahoma"/>
          <w:sz w:val="22"/>
          <w:szCs w:val="22"/>
        </w:rPr>
      </w:pPr>
    </w:p>
    <w:p w:rsidR="00B95AB3" w:rsidRDefault="00B5079E" w:rsidP="00B95AB3">
      <w:pPr>
        <w:spacing w:line="360" w:lineRule="atLeast"/>
        <w:ind w:right="112"/>
        <w:jc w:val="both"/>
        <w:rPr>
          <w:rFonts w:ascii="Tahoma" w:hAnsi="Tahoma" w:cs="Tahoma"/>
          <w:sz w:val="22"/>
          <w:szCs w:val="22"/>
        </w:rPr>
      </w:pPr>
      <w:r>
        <w:rPr>
          <w:rFonts w:ascii="Tahoma" w:hAnsi="Tahoma" w:cs="Tahoma"/>
          <w:sz w:val="22"/>
          <w:szCs w:val="22"/>
        </w:rPr>
        <w:t>2</w:t>
      </w:r>
      <w:r w:rsidR="00B95AB3" w:rsidRPr="00B95AB3">
        <w:rPr>
          <w:rFonts w:ascii="Tahoma" w:hAnsi="Tahoma" w:cs="Tahoma"/>
          <w:sz w:val="22"/>
          <w:szCs w:val="22"/>
        </w:rPr>
        <w:t>.- Caldrà aportar la documentació relativa a l’equip a disposar, que, haurà de com a mínim ser el següent:</w:t>
      </w:r>
    </w:p>
    <w:p w:rsidR="00B5079E" w:rsidRPr="00B95AB3" w:rsidRDefault="00B5079E" w:rsidP="00B95AB3">
      <w:pPr>
        <w:spacing w:line="360" w:lineRule="atLeast"/>
        <w:ind w:right="112"/>
        <w:jc w:val="both"/>
        <w:rPr>
          <w:rFonts w:ascii="Tahoma" w:hAnsi="Tahoma" w:cs="Tahoma"/>
          <w:sz w:val="22"/>
          <w:szCs w:val="22"/>
        </w:rPr>
      </w:pPr>
    </w:p>
    <w:p w:rsidR="00B95AB3" w:rsidRPr="00B95AB3" w:rsidRDefault="00B95AB3" w:rsidP="00B95AB3">
      <w:pPr>
        <w:spacing w:line="360" w:lineRule="atLeast"/>
        <w:ind w:right="112"/>
        <w:jc w:val="both"/>
        <w:rPr>
          <w:rFonts w:ascii="Tahoma" w:hAnsi="Tahoma" w:cs="Tahoma"/>
          <w:sz w:val="22"/>
          <w:szCs w:val="22"/>
        </w:rPr>
      </w:pPr>
      <w:r w:rsidRPr="00B95AB3">
        <w:rPr>
          <w:rFonts w:ascii="Tahoma" w:hAnsi="Tahoma" w:cs="Tahoma"/>
          <w:sz w:val="22"/>
          <w:szCs w:val="22"/>
        </w:rPr>
        <w:t>• Un enginyer amb més de 5 anys d'experiència en el sector de l'energia haurà de demostrar formació especialitzada que l'acrediti per a mesurar i verificar estalvis energètics i econòmics, per la qual cosa aportarà el corresponent títol o certificat acreditatiu, Currículum i d’altra documentació d’interès.</w:t>
      </w:r>
    </w:p>
    <w:p w:rsidR="00B95AB3" w:rsidRPr="00B95AB3" w:rsidRDefault="00B95AB3" w:rsidP="00B95AB3">
      <w:pPr>
        <w:spacing w:line="360" w:lineRule="atLeast"/>
        <w:ind w:left="1416" w:right="112"/>
        <w:jc w:val="both"/>
        <w:rPr>
          <w:rFonts w:ascii="Tahoma" w:hAnsi="Tahoma" w:cs="Tahoma"/>
          <w:sz w:val="22"/>
          <w:szCs w:val="22"/>
        </w:rPr>
      </w:pPr>
    </w:p>
    <w:p w:rsidR="00B95AB3" w:rsidRPr="00B95AB3" w:rsidRDefault="00B95AB3" w:rsidP="00B95AB3">
      <w:pPr>
        <w:spacing w:line="360" w:lineRule="atLeast"/>
        <w:ind w:right="112"/>
        <w:jc w:val="both"/>
        <w:rPr>
          <w:rFonts w:ascii="Tahoma" w:hAnsi="Tahoma" w:cs="Tahoma"/>
          <w:sz w:val="22"/>
          <w:szCs w:val="22"/>
        </w:rPr>
      </w:pPr>
      <w:r w:rsidRPr="00B95AB3">
        <w:rPr>
          <w:rFonts w:ascii="Tahoma" w:hAnsi="Tahoma" w:cs="Tahoma"/>
          <w:sz w:val="22"/>
          <w:szCs w:val="22"/>
        </w:rPr>
        <w:t>• Un enginyer amb més de 5 anys d'experiència en el sector de legalització i disseny de projectes elèctrics que haurà de demostrar formació especialitzada que l'acrediti aquest fet, Currículum i d’altra documentació d’interès.</w:t>
      </w:r>
    </w:p>
    <w:p w:rsidR="00B95AB3" w:rsidRPr="00B95AB3" w:rsidRDefault="00B95AB3" w:rsidP="00B95AB3">
      <w:pPr>
        <w:spacing w:line="360" w:lineRule="atLeast"/>
        <w:ind w:left="1416" w:right="112"/>
        <w:jc w:val="both"/>
        <w:rPr>
          <w:rFonts w:ascii="Tahoma" w:hAnsi="Tahoma" w:cs="Tahoma"/>
          <w:sz w:val="22"/>
          <w:szCs w:val="22"/>
        </w:rPr>
      </w:pPr>
    </w:p>
    <w:p w:rsidR="00B95AB3" w:rsidRPr="00B95AB3" w:rsidRDefault="00B95AB3" w:rsidP="00B95AB3">
      <w:pPr>
        <w:spacing w:line="360" w:lineRule="atLeast"/>
        <w:ind w:right="112"/>
        <w:jc w:val="both"/>
        <w:rPr>
          <w:rFonts w:ascii="Tahoma" w:hAnsi="Tahoma" w:cs="Tahoma"/>
          <w:sz w:val="22"/>
          <w:szCs w:val="22"/>
        </w:rPr>
      </w:pPr>
      <w:r w:rsidRPr="00B95AB3">
        <w:rPr>
          <w:rFonts w:ascii="Tahoma" w:hAnsi="Tahoma" w:cs="Tahoma"/>
          <w:sz w:val="22"/>
          <w:szCs w:val="22"/>
        </w:rPr>
        <w:t>• Dos tècnics-administratius de recolzament (diplomats o FP relacionat amb el contracte). Aportant currículum.</w:t>
      </w:r>
      <w:r>
        <w:rPr>
          <w:rFonts w:ascii="Tahoma" w:hAnsi="Tahoma" w:cs="Tahoma"/>
          <w:sz w:val="22"/>
          <w:szCs w:val="22"/>
        </w:rPr>
        <w:t xml:space="preserve"> </w:t>
      </w:r>
      <w:r w:rsidRPr="00B95AB3">
        <w:rPr>
          <w:rFonts w:ascii="Tahoma" w:hAnsi="Tahoma" w:cs="Tahoma"/>
          <w:sz w:val="22"/>
          <w:szCs w:val="22"/>
        </w:rPr>
        <w:t>(hauran de ser persones diferents)</w:t>
      </w:r>
    </w:p>
    <w:p w:rsidR="00B5079E" w:rsidRDefault="00B5079E" w:rsidP="00B5079E">
      <w:pPr>
        <w:spacing w:line="360" w:lineRule="atLeast"/>
        <w:ind w:right="112"/>
        <w:jc w:val="both"/>
        <w:rPr>
          <w:rFonts w:ascii="Tahoma" w:hAnsi="Tahoma" w:cs="Tahoma"/>
          <w:sz w:val="22"/>
          <w:szCs w:val="22"/>
        </w:rPr>
      </w:pPr>
    </w:p>
    <w:p w:rsidR="00B5079E" w:rsidRPr="007721CA" w:rsidRDefault="00B5079E" w:rsidP="00B5079E">
      <w:pPr>
        <w:spacing w:line="360" w:lineRule="atLeast"/>
        <w:ind w:right="112"/>
        <w:jc w:val="both"/>
        <w:rPr>
          <w:rFonts w:ascii="Tahoma" w:hAnsi="Tahoma" w:cs="Tahoma"/>
          <w:sz w:val="22"/>
          <w:szCs w:val="22"/>
        </w:rPr>
      </w:pPr>
      <w:r w:rsidRPr="007721CA">
        <w:rPr>
          <w:rFonts w:ascii="Tahoma" w:hAnsi="Tahoma" w:cs="Tahoma"/>
          <w:sz w:val="22"/>
          <w:szCs w:val="22"/>
        </w:rPr>
        <w:t>L’adjudicatari designarà un Delegat amb titulació adequada a l'objecte del present contracte perquè actuant com a representant del mateix realitzi les funcions pròpies de coordinador entre els diferents tècnics que formin part de l'equip redactor de l'Estudi.</w:t>
      </w:r>
    </w:p>
    <w:p w:rsidR="00B95AB3" w:rsidRPr="00B95AB3" w:rsidRDefault="00B95AB3" w:rsidP="00B95AB3">
      <w:pPr>
        <w:spacing w:line="360" w:lineRule="atLeast"/>
        <w:ind w:left="1416" w:right="112"/>
        <w:jc w:val="both"/>
        <w:rPr>
          <w:rFonts w:ascii="Tahoma" w:hAnsi="Tahoma" w:cs="Tahoma"/>
          <w:sz w:val="22"/>
          <w:szCs w:val="22"/>
        </w:rPr>
      </w:pPr>
    </w:p>
    <w:p w:rsidR="00B5079E" w:rsidRDefault="00B5079E" w:rsidP="00B5079E">
      <w:pPr>
        <w:autoSpaceDE w:val="0"/>
        <w:autoSpaceDN w:val="0"/>
        <w:adjustRightInd w:val="0"/>
        <w:jc w:val="both"/>
        <w:rPr>
          <w:rFonts w:ascii="Tahoma" w:hAnsi="Tahoma" w:cs="Tahoma"/>
          <w:sz w:val="22"/>
          <w:szCs w:val="22"/>
        </w:rPr>
      </w:pPr>
    </w:p>
    <w:p w:rsidR="0038511F" w:rsidRPr="00B5079E" w:rsidRDefault="00B5079E" w:rsidP="00B5079E">
      <w:pPr>
        <w:autoSpaceDE w:val="0"/>
        <w:autoSpaceDN w:val="0"/>
        <w:adjustRightInd w:val="0"/>
        <w:jc w:val="both"/>
        <w:rPr>
          <w:rFonts w:ascii="Tahoma" w:hAnsi="Tahoma" w:cs="Tahoma"/>
          <w:sz w:val="22"/>
          <w:szCs w:val="22"/>
        </w:rPr>
      </w:pPr>
      <w:r>
        <w:rPr>
          <w:rFonts w:ascii="Tahoma" w:hAnsi="Tahoma" w:cs="Tahoma"/>
          <w:sz w:val="22"/>
          <w:szCs w:val="22"/>
        </w:rPr>
        <w:t xml:space="preserve">3.- </w:t>
      </w:r>
      <w:r w:rsidR="0038511F" w:rsidRPr="00B5079E">
        <w:rPr>
          <w:rFonts w:ascii="Tahoma" w:hAnsi="Tahoma" w:cs="Tahoma"/>
          <w:sz w:val="22"/>
          <w:szCs w:val="22"/>
        </w:rPr>
        <w:t>Mitjans tècnics:</w:t>
      </w:r>
    </w:p>
    <w:p w:rsidR="0038511F" w:rsidRPr="007721CA" w:rsidRDefault="0038511F" w:rsidP="00463B43">
      <w:pPr>
        <w:autoSpaceDE w:val="0"/>
        <w:autoSpaceDN w:val="0"/>
        <w:adjustRightInd w:val="0"/>
        <w:ind w:left="1418"/>
        <w:jc w:val="both"/>
        <w:rPr>
          <w:rFonts w:ascii="Tahoma" w:hAnsi="Tahoma" w:cs="Tahoma"/>
          <w:sz w:val="22"/>
          <w:szCs w:val="22"/>
        </w:rPr>
      </w:pPr>
    </w:p>
    <w:p w:rsidR="0038511F" w:rsidRPr="007721CA" w:rsidRDefault="0038511F" w:rsidP="00B5079E">
      <w:pPr>
        <w:autoSpaceDE w:val="0"/>
        <w:autoSpaceDN w:val="0"/>
        <w:adjustRightInd w:val="0"/>
        <w:jc w:val="both"/>
        <w:rPr>
          <w:rFonts w:ascii="Tahoma" w:hAnsi="Tahoma" w:cs="Tahoma"/>
          <w:sz w:val="22"/>
          <w:szCs w:val="22"/>
        </w:rPr>
      </w:pPr>
      <w:r w:rsidRPr="007721CA">
        <w:rPr>
          <w:rFonts w:ascii="Tahoma" w:hAnsi="Tahoma" w:cs="Tahoma"/>
          <w:sz w:val="22"/>
          <w:szCs w:val="22"/>
        </w:rPr>
        <w:t>Pel que fa als mitjans tècnics s'haurà d'acreditar posseir els equips de mesura o de treball següents, per a la realització de les Auditories energètiques de l'enllumenat exterior:</w:t>
      </w:r>
    </w:p>
    <w:p w:rsidR="0038511F" w:rsidRPr="007721CA" w:rsidRDefault="0038511F" w:rsidP="00463B43">
      <w:pPr>
        <w:autoSpaceDE w:val="0"/>
        <w:autoSpaceDN w:val="0"/>
        <w:adjustRightInd w:val="0"/>
        <w:ind w:left="1418"/>
        <w:jc w:val="both"/>
        <w:rPr>
          <w:rFonts w:ascii="Tahoma" w:hAnsi="Tahoma" w:cs="Tahoma"/>
          <w:sz w:val="22"/>
          <w:szCs w:val="22"/>
        </w:rPr>
      </w:pPr>
    </w:p>
    <w:p w:rsidR="0038511F" w:rsidRPr="007721CA" w:rsidRDefault="0038511F" w:rsidP="00463B43">
      <w:pPr>
        <w:autoSpaceDE w:val="0"/>
        <w:autoSpaceDN w:val="0"/>
        <w:adjustRightInd w:val="0"/>
        <w:ind w:left="1418"/>
        <w:jc w:val="both"/>
        <w:rPr>
          <w:rFonts w:ascii="Tahoma" w:hAnsi="Tahoma" w:cs="Tahoma"/>
          <w:sz w:val="22"/>
          <w:szCs w:val="22"/>
        </w:rPr>
      </w:pPr>
      <w:r w:rsidRPr="007721CA">
        <w:rPr>
          <w:rFonts w:ascii="Tahoma" w:hAnsi="Tahoma" w:cs="Tahoma"/>
          <w:sz w:val="22"/>
          <w:szCs w:val="22"/>
        </w:rPr>
        <w:t> Luxímetre homologat i calibrat.</w:t>
      </w:r>
    </w:p>
    <w:p w:rsidR="0038511F" w:rsidRPr="007721CA" w:rsidRDefault="0038511F" w:rsidP="00463B43">
      <w:pPr>
        <w:autoSpaceDE w:val="0"/>
        <w:autoSpaceDN w:val="0"/>
        <w:adjustRightInd w:val="0"/>
        <w:ind w:left="1418"/>
        <w:jc w:val="both"/>
        <w:rPr>
          <w:rFonts w:ascii="Tahoma" w:hAnsi="Tahoma" w:cs="Tahoma"/>
          <w:sz w:val="22"/>
          <w:szCs w:val="22"/>
        </w:rPr>
      </w:pPr>
      <w:r w:rsidRPr="007721CA">
        <w:rPr>
          <w:rFonts w:ascii="Tahoma" w:hAnsi="Tahoma" w:cs="Tahoma"/>
          <w:sz w:val="22"/>
          <w:szCs w:val="22"/>
        </w:rPr>
        <w:t> Analitzador de xarxes elèctriques per a mesuraments en quadres elèctrics homologats i calibrats.</w:t>
      </w:r>
    </w:p>
    <w:p w:rsidR="0038511F" w:rsidRPr="007721CA" w:rsidRDefault="0038511F" w:rsidP="00463B43">
      <w:pPr>
        <w:autoSpaceDE w:val="0"/>
        <w:autoSpaceDN w:val="0"/>
        <w:adjustRightInd w:val="0"/>
        <w:ind w:left="1418"/>
        <w:jc w:val="both"/>
        <w:rPr>
          <w:rFonts w:ascii="Tahoma" w:hAnsi="Tahoma" w:cs="Tahoma"/>
          <w:sz w:val="22"/>
          <w:szCs w:val="22"/>
        </w:rPr>
      </w:pPr>
      <w:r w:rsidRPr="007721CA">
        <w:rPr>
          <w:rFonts w:ascii="Tahoma" w:hAnsi="Tahoma" w:cs="Tahoma"/>
          <w:sz w:val="22"/>
          <w:szCs w:val="22"/>
        </w:rPr>
        <w:t xml:space="preserve"> Pinça </w:t>
      </w:r>
      <w:proofErr w:type="spellStart"/>
      <w:r w:rsidRPr="007721CA">
        <w:rPr>
          <w:rFonts w:ascii="Tahoma" w:hAnsi="Tahoma" w:cs="Tahoma"/>
          <w:sz w:val="22"/>
          <w:szCs w:val="22"/>
        </w:rPr>
        <w:t>amperimètrica-Vatimétrica</w:t>
      </w:r>
      <w:proofErr w:type="spellEnd"/>
      <w:r w:rsidRPr="007721CA">
        <w:rPr>
          <w:rFonts w:ascii="Tahoma" w:hAnsi="Tahoma" w:cs="Tahoma"/>
          <w:sz w:val="22"/>
          <w:szCs w:val="22"/>
        </w:rPr>
        <w:t>.</w:t>
      </w:r>
    </w:p>
    <w:p w:rsidR="0038511F" w:rsidRPr="007721CA" w:rsidRDefault="0038511F" w:rsidP="00463B43">
      <w:pPr>
        <w:autoSpaceDE w:val="0"/>
        <w:autoSpaceDN w:val="0"/>
        <w:adjustRightInd w:val="0"/>
        <w:ind w:left="1418"/>
        <w:jc w:val="both"/>
        <w:rPr>
          <w:rFonts w:ascii="Tahoma" w:hAnsi="Tahoma" w:cs="Tahoma"/>
          <w:sz w:val="22"/>
          <w:szCs w:val="22"/>
        </w:rPr>
      </w:pPr>
      <w:r w:rsidRPr="007721CA">
        <w:rPr>
          <w:rFonts w:ascii="Tahoma" w:hAnsi="Tahoma" w:cs="Tahoma"/>
          <w:sz w:val="22"/>
          <w:szCs w:val="22"/>
        </w:rPr>
        <w:t xml:space="preserve"> Càmera </w:t>
      </w:r>
      <w:proofErr w:type="spellStart"/>
      <w:r w:rsidRPr="007721CA">
        <w:rPr>
          <w:rFonts w:ascii="Tahoma" w:hAnsi="Tahoma" w:cs="Tahoma"/>
          <w:sz w:val="22"/>
          <w:szCs w:val="22"/>
        </w:rPr>
        <w:t>termogràfica</w:t>
      </w:r>
      <w:proofErr w:type="spellEnd"/>
      <w:r w:rsidRPr="007721CA">
        <w:rPr>
          <w:rFonts w:ascii="Tahoma" w:hAnsi="Tahoma" w:cs="Tahoma"/>
          <w:sz w:val="22"/>
          <w:szCs w:val="22"/>
        </w:rPr>
        <w:t xml:space="preserve"> homologada i calibrada..</w:t>
      </w:r>
    </w:p>
    <w:p w:rsidR="0038511F" w:rsidRPr="007721CA" w:rsidRDefault="0038511F" w:rsidP="00463B43">
      <w:pPr>
        <w:autoSpaceDE w:val="0"/>
        <w:autoSpaceDN w:val="0"/>
        <w:adjustRightInd w:val="0"/>
        <w:ind w:left="1418"/>
        <w:jc w:val="both"/>
        <w:rPr>
          <w:rFonts w:ascii="Tahoma" w:hAnsi="Tahoma" w:cs="Tahoma"/>
          <w:sz w:val="22"/>
          <w:szCs w:val="22"/>
        </w:rPr>
      </w:pPr>
      <w:r w:rsidRPr="007721CA">
        <w:rPr>
          <w:rFonts w:ascii="Tahoma" w:hAnsi="Tahoma" w:cs="Tahoma"/>
          <w:sz w:val="22"/>
          <w:szCs w:val="22"/>
        </w:rPr>
        <w:t> Sensor de temperatura de contacte homologat i calibrat.</w:t>
      </w:r>
    </w:p>
    <w:p w:rsidR="0038511F" w:rsidRPr="007721CA" w:rsidRDefault="0038511F" w:rsidP="00463B43">
      <w:pPr>
        <w:autoSpaceDE w:val="0"/>
        <w:autoSpaceDN w:val="0"/>
        <w:adjustRightInd w:val="0"/>
        <w:ind w:left="1418"/>
        <w:jc w:val="both"/>
        <w:rPr>
          <w:rFonts w:ascii="Tahoma" w:hAnsi="Tahoma" w:cs="Tahoma"/>
          <w:sz w:val="22"/>
          <w:szCs w:val="22"/>
        </w:rPr>
      </w:pPr>
      <w:r w:rsidRPr="007721CA">
        <w:rPr>
          <w:rFonts w:ascii="Tahoma" w:hAnsi="Tahoma" w:cs="Tahoma"/>
          <w:sz w:val="22"/>
          <w:szCs w:val="22"/>
        </w:rPr>
        <w:t> Registradors de xarxes homologat i calibrat.</w:t>
      </w:r>
    </w:p>
    <w:p w:rsidR="0038511F" w:rsidRPr="007721CA" w:rsidRDefault="0038511F" w:rsidP="00463B43">
      <w:pPr>
        <w:autoSpaceDE w:val="0"/>
        <w:autoSpaceDN w:val="0"/>
        <w:adjustRightInd w:val="0"/>
        <w:ind w:left="1418"/>
        <w:jc w:val="both"/>
        <w:rPr>
          <w:rFonts w:ascii="Tahoma" w:hAnsi="Tahoma" w:cs="Tahoma"/>
          <w:sz w:val="22"/>
          <w:szCs w:val="22"/>
        </w:rPr>
      </w:pPr>
      <w:r w:rsidRPr="007721CA">
        <w:rPr>
          <w:rFonts w:ascii="Tahoma" w:hAnsi="Tahoma" w:cs="Tahoma"/>
          <w:sz w:val="22"/>
          <w:szCs w:val="22"/>
        </w:rPr>
        <w:lastRenderedPageBreak/>
        <w:t> Equips informàtics fixos i portàtils, inclosos mitjans auxiliars de reprografia, escanejat, fax, correu electrònic, etc.</w:t>
      </w:r>
    </w:p>
    <w:p w:rsidR="0038511F" w:rsidRPr="007721CA" w:rsidRDefault="0038511F" w:rsidP="00463B43">
      <w:pPr>
        <w:autoSpaceDE w:val="0"/>
        <w:autoSpaceDN w:val="0"/>
        <w:adjustRightInd w:val="0"/>
        <w:ind w:left="1418"/>
        <w:jc w:val="both"/>
        <w:rPr>
          <w:rFonts w:ascii="Tahoma" w:hAnsi="Tahoma" w:cs="Tahoma"/>
          <w:sz w:val="22"/>
          <w:szCs w:val="22"/>
        </w:rPr>
      </w:pPr>
      <w:r w:rsidRPr="007721CA">
        <w:rPr>
          <w:rFonts w:ascii="Tahoma" w:hAnsi="Tahoma" w:cs="Tahoma"/>
          <w:sz w:val="22"/>
          <w:szCs w:val="22"/>
        </w:rPr>
        <w:t> Software tècnic suficient, si més no d'ofimàtica, confecció de mesuraments, dibuix, càlcul, etc.</w:t>
      </w:r>
    </w:p>
    <w:p w:rsidR="0038511F" w:rsidRPr="007721CA" w:rsidRDefault="0038511F" w:rsidP="00463B43">
      <w:pPr>
        <w:autoSpaceDE w:val="0"/>
        <w:autoSpaceDN w:val="0"/>
        <w:adjustRightInd w:val="0"/>
        <w:ind w:left="1418"/>
        <w:jc w:val="both"/>
        <w:rPr>
          <w:rFonts w:ascii="Tahoma" w:hAnsi="Tahoma" w:cs="Tahoma"/>
          <w:sz w:val="22"/>
          <w:szCs w:val="22"/>
        </w:rPr>
      </w:pPr>
      <w:r w:rsidRPr="007721CA">
        <w:rPr>
          <w:rFonts w:ascii="Tahoma" w:hAnsi="Tahoma" w:cs="Tahoma"/>
          <w:sz w:val="22"/>
          <w:szCs w:val="22"/>
        </w:rPr>
        <w:t> GPS.</w:t>
      </w:r>
    </w:p>
    <w:p w:rsidR="0038511F" w:rsidRDefault="0038511F" w:rsidP="00463B43">
      <w:pPr>
        <w:autoSpaceDE w:val="0"/>
        <w:autoSpaceDN w:val="0"/>
        <w:adjustRightInd w:val="0"/>
        <w:ind w:left="1418"/>
        <w:jc w:val="both"/>
        <w:rPr>
          <w:rFonts w:ascii="Tahoma" w:hAnsi="Tahoma" w:cs="Tahoma"/>
          <w:sz w:val="22"/>
          <w:szCs w:val="22"/>
        </w:rPr>
      </w:pPr>
      <w:r w:rsidRPr="007721CA">
        <w:rPr>
          <w:rFonts w:ascii="Tahoma" w:hAnsi="Tahoma" w:cs="Tahoma"/>
          <w:sz w:val="22"/>
          <w:szCs w:val="22"/>
        </w:rPr>
        <w:t> Vehicles de transport.</w:t>
      </w:r>
    </w:p>
    <w:p w:rsidR="00B5079E" w:rsidRDefault="00B5079E" w:rsidP="00B5079E">
      <w:pPr>
        <w:autoSpaceDE w:val="0"/>
        <w:autoSpaceDN w:val="0"/>
        <w:adjustRightInd w:val="0"/>
        <w:jc w:val="both"/>
        <w:rPr>
          <w:rFonts w:ascii="Tahoma" w:hAnsi="Tahoma" w:cs="Tahoma"/>
          <w:sz w:val="22"/>
          <w:szCs w:val="22"/>
        </w:rPr>
      </w:pPr>
    </w:p>
    <w:p w:rsidR="00B5079E" w:rsidRPr="007721CA" w:rsidRDefault="00B5079E" w:rsidP="00B5079E">
      <w:pPr>
        <w:autoSpaceDE w:val="0"/>
        <w:autoSpaceDN w:val="0"/>
        <w:adjustRightInd w:val="0"/>
        <w:jc w:val="both"/>
        <w:rPr>
          <w:rFonts w:ascii="Tahoma" w:hAnsi="Tahoma" w:cs="Tahoma"/>
          <w:sz w:val="22"/>
          <w:szCs w:val="22"/>
        </w:rPr>
      </w:pPr>
      <w:r>
        <w:rPr>
          <w:rFonts w:ascii="Tahoma" w:hAnsi="Tahoma" w:cs="Tahoma"/>
          <w:sz w:val="22"/>
          <w:szCs w:val="22"/>
        </w:rPr>
        <w:t>Es justificarà mitjançant una declaració responsable del material a disposar.</w:t>
      </w:r>
    </w:p>
    <w:p w:rsidR="00B5079E" w:rsidRPr="007721CA" w:rsidRDefault="00B5079E" w:rsidP="00923B65">
      <w:pPr>
        <w:tabs>
          <w:tab w:val="left" w:pos="1560"/>
        </w:tabs>
        <w:spacing w:line="360" w:lineRule="atLeast"/>
        <w:ind w:left="1440" w:right="112"/>
        <w:jc w:val="both"/>
        <w:rPr>
          <w:rFonts w:ascii="Tahoma" w:hAnsi="Tahoma" w:cs="Tahoma"/>
          <w:sz w:val="22"/>
          <w:szCs w:val="22"/>
        </w:rPr>
      </w:pPr>
    </w:p>
    <w:p w:rsidR="007332D7" w:rsidRPr="007721CA" w:rsidRDefault="007332D7" w:rsidP="006D5010">
      <w:pPr>
        <w:pBdr>
          <w:bottom w:val="single" w:sz="6" w:space="1" w:color="auto"/>
        </w:pBdr>
        <w:spacing w:line="360" w:lineRule="atLeast"/>
        <w:ind w:right="112"/>
        <w:jc w:val="both"/>
        <w:rPr>
          <w:rFonts w:ascii="Tahoma" w:hAnsi="Tahoma" w:cs="Tahoma"/>
          <w:b/>
          <w:sz w:val="22"/>
          <w:szCs w:val="22"/>
          <w:u w:val="single"/>
        </w:rPr>
      </w:pPr>
      <w:r w:rsidRPr="007721CA">
        <w:rPr>
          <w:rFonts w:ascii="Tahoma" w:hAnsi="Tahoma" w:cs="Tahoma"/>
          <w:b/>
          <w:sz w:val="22"/>
          <w:szCs w:val="22"/>
        </w:rPr>
        <w:t>1</w:t>
      </w:r>
      <w:r w:rsidR="00B84D62">
        <w:rPr>
          <w:rFonts w:ascii="Tahoma" w:hAnsi="Tahoma" w:cs="Tahoma"/>
          <w:b/>
          <w:sz w:val="22"/>
          <w:szCs w:val="22"/>
        </w:rPr>
        <w:t>7</w:t>
      </w:r>
      <w:r w:rsidRPr="007721CA">
        <w:rPr>
          <w:rFonts w:ascii="Tahoma" w:hAnsi="Tahoma" w:cs="Tahoma"/>
          <w:b/>
          <w:sz w:val="22"/>
          <w:szCs w:val="22"/>
        </w:rPr>
        <w:t>. LA MESA DE CONTRACTACIÓ</w:t>
      </w:r>
    </w:p>
    <w:p w:rsidR="007332D7" w:rsidRPr="007721CA" w:rsidRDefault="007332D7" w:rsidP="0023321D">
      <w:pPr>
        <w:spacing w:line="360" w:lineRule="atLeast"/>
        <w:ind w:right="112"/>
        <w:jc w:val="both"/>
        <w:rPr>
          <w:rFonts w:ascii="Tahoma" w:hAnsi="Tahoma" w:cs="Tahoma"/>
          <w:sz w:val="22"/>
          <w:szCs w:val="22"/>
        </w:rPr>
      </w:pPr>
      <w:r w:rsidRPr="007721CA">
        <w:rPr>
          <w:rFonts w:ascii="Tahoma" w:hAnsi="Tahoma" w:cs="Tahoma"/>
          <w:sz w:val="22"/>
          <w:szCs w:val="22"/>
        </w:rPr>
        <w:t>La mesa de contractació serà presidida pel President de la Junta de Veïns, la qual quedarà integrada de la manera següent:</w:t>
      </w:r>
    </w:p>
    <w:p w:rsidR="007332D7" w:rsidRPr="007721CA" w:rsidRDefault="007332D7" w:rsidP="0023321D">
      <w:pPr>
        <w:spacing w:line="360" w:lineRule="atLeast"/>
        <w:ind w:right="112"/>
        <w:jc w:val="both"/>
        <w:rPr>
          <w:rFonts w:ascii="Tahoma" w:hAnsi="Tahoma" w:cs="Tahoma"/>
          <w:sz w:val="22"/>
          <w:szCs w:val="22"/>
        </w:rPr>
      </w:pPr>
    </w:p>
    <w:p w:rsidR="00463B43" w:rsidRPr="007721CA" w:rsidRDefault="00463B43" w:rsidP="00463B43">
      <w:pPr>
        <w:pStyle w:val="Textoindependiente3"/>
        <w:tabs>
          <w:tab w:val="left" w:pos="1701"/>
        </w:tabs>
        <w:spacing w:after="0" w:line="360" w:lineRule="atLeast"/>
        <w:jc w:val="both"/>
        <w:rPr>
          <w:rFonts w:ascii="Tahoma" w:hAnsi="Tahoma" w:cs="Tahoma"/>
          <w:sz w:val="22"/>
          <w:szCs w:val="22"/>
        </w:rPr>
      </w:pPr>
      <w:r w:rsidRPr="007721CA">
        <w:rPr>
          <w:rFonts w:ascii="Tahoma" w:hAnsi="Tahoma" w:cs="Tahoma"/>
          <w:b/>
          <w:bCs/>
          <w:sz w:val="22"/>
          <w:szCs w:val="22"/>
        </w:rPr>
        <w:t>President/a</w:t>
      </w:r>
      <w:r w:rsidRPr="007721CA">
        <w:rPr>
          <w:rFonts w:ascii="Tahoma" w:hAnsi="Tahoma" w:cs="Tahoma"/>
          <w:sz w:val="22"/>
          <w:szCs w:val="22"/>
        </w:rPr>
        <w:t xml:space="preserve">:  </w:t>
      </w:r>
      <w:r w:rsidRPr="007721CA">
        <w:rPr>
          <w:rFonts w:ascii="Tahoma" w:hAnsi="Tahoma" w:cs="Tahoma"/>
          <w:sz w:val="22"/>
          <w:szCs w:val="22"/>
        </w:rPr>
        <w:tab/>
      </w:r>
      <w:r w:rsidRPr="007721CA">
        <w:rPr>
          <w:rFonts w:ascii="Tahoma" w:hAnsi="Tahoma" w:cs="Tahoma"/>
          <w:b/>
          <w:sz w:val="22"/>
          <w:szCs w:val="22"/>
        </w:rPr>
        <w:t xml:space="preserve">Josep Puig </w:t>
      </w:r>
      <w:proofErr w:type="spellStart"/>
      <w:r w:rsidRPr="007721CA">
        <w:rPr>
          <w:rFonts w:ascii="Tahoma" w:hAnsi="Tahoma" w:cs="Tahoma"/>
          <w:b/>
          <w:sz w:val="22"/>
          <w:szCs w:val="22"/>
        </w:rPr>
        <w:t>Belman</w:t>
      </w:r>
      <w:proofErr w:type="spellEnd"/>
      <w:r w:rsidRPr="007721CA">
        <w:rPr>
          <w:rFonts w:ascii="Tahoma" w:hAnsi="Tahoma" w:cs="Tahoma"/>
          <w:sz w:val="22"/>
          <w:szCs w:val="22"/>
        </w:rPr>
        <w:t xml:space="preserve">, President de l’EMD de Valldoreix, en substitució Sra. Susana </w:t>
      </w:r>
      <w:proofErr w:type="spellStart"/>
      <w:r w:rsidRPr="007721CA">
        <w:rPr>
          <w:rFonts w:ascii="Tahoma" w:hAnsi="Tahoma" w:cs="Tahoma"/>
          <w:sz w:val="22"/>
          <w:szCs w:val="22"/>
        </w:rPr>
        <w:t>Herrada</w:t>
      </w:r>
      <w:proofErr w:type="spellEnd"/>
      <w:r w:rsidRPr="007721CA">
        <w:rPr>
          <w:rFonts w:ascii="Tahoma" w:hAnsi="Tahoma" w:cs="Tahoma"/>
          <w:sz w:val="22"/>
          <w:szCs w:val="22"/>
        </w:rPr>
        <w:t xml:space="preserve"> Cortés.</w:t>
      </w:r>
    </w:p>
    <w:p w:rsidR="00463B43" w:rsidRPr="007721CA" w:rsidRDefault="00463B43" w:rsidP="00463B43">
      <w:pPr>
        <w:pStyle w:val="xl30"/>
        <w:tabs>
          <w:tab w:val="left" w:pos="1701"/>
        </w:tabs>
        <w:spacing w:before="0" w:after="0" w:line="360" w:lineRule="atLeast"/>
        <w:rPr>
          <w:rFonts w:ascii="Tahoma" w:hAnsi="Tahoma" w:cs="Tahoma"/>
          <w:szCs w:val="22"/>
          <w:lang w:val="ca-ES"/>
        </w:rPr>
      </w:pPr>
      <w:r w:rsidRPr="007721CA">
        <w:rPr>
          <w:rFonts w:ascii="Tahoma" w:hAnsi="Tahoma" w:cs="Tahoma"/>
          <w:b/>
          <w:bCs/>
          <w:szCs w:val="22"/>
          <w:lang w:val="ca-ES"/>
        </w:rPr>
        <w:t>Vocals:</w:t>
      </w:r>
      <w:r w:rsidRPr="007721CA">
        <w:rPr>
          <w:rFonts w:ascii="Tahoma" w:hAnsi="Tahoma" w:cs="Tahoma"/>
          <w:szCs w:val="22"/>
          <w:lang w:val="ca-ES"/>
        </w:rPr>
        <w:tab/>
      </w:r>
      <w:r w:rsidRPr="007721CA">
        <w:rPr>
          <w:rFonts w:ascii="Tahoma" w:hAnsi="Tahoma" w:cs="Tahoma"/>
          <w:b/>
          <w:szCs w:val="22"/>
          <w:lang w:val="ca-ES"/>
        </w:rPr>
        <w:t>Joaquim Castelló López</w:t>
      </w:r>
      <w:r w:rsidRPr="007721CA">
        <w:rPr>
          <w:rFonts w:ascii="Tahoma" w:hAnsi="Tahoma" w:cs="Tahoma"/>
          <w:szCs w:val="22"/>
          <w:lang w:val="ca-ES"/>
        </w:rPr>
        <w:t>, vocal de l’EMD de Valldoreix, en substitució Sr. Bernat Gisbert</w:t>
      </w:r>
    </w:p>
    <w:p w:rsidR="00463B43" w:rsidRPr="007721CA" w:rsidRDefault="00463B43" w:rsidP="00463B43">
      <w:pPr>
        <w:pStyle w:val="xl30"/>
        <w:tabs>
          <w:tab w:val="left" w:pos="1701"/>
        </w:tabs>
        <w:spacing w:before="0" w:after="0" w:line="360" w:lineRule="atLeast"/>
        <w:rPr>
          <w:rFonts w:ascii="Tahoma" w:hAnsi="Tahoma" w:cs="Tahoma"/>
          <w:szCs w:val="22"/>
          <w:lang w:val="ca-ES"/>
        </w:rPr>
      </w:pPr>
      <w:r w:rsidRPr="007721CA">
        <w:rPr>
          <w:rFonts w:ascii="Tahoma" w:hAnsi="Tahoma" w:cs="Tahoma"/>
          <w:szCs w:val="22"/>
          <w:lang w:val="ca-ES"/>
        </w:rPr>
        <w:tab/>
      </w:r>
      <w:r w:rsidRPr="007721CA">
        <w:rPr>
          <w:rFonts w:ascii="Tahoma" w:hAnsi="Tahoma" w:cs="Tahoma"/>
          <w:b/>
          <w:szCs w:val="22"/>
          <w:lang w:val="ca-ES"/>
        </w:rPr>
        <w:t>Susanna Casta Balcells</w:t>
      </w:r>
      <w:r w:rsidRPr="007721CA">
        <w:rPr>
          <w:rFonts w:ascii="Tahoma" w:hAnsi="Tahoma" w:cs="Tahoma"/>
          <w:szCs w:val="22"/>
          <w:lang w:val="ca-ES"/>
        </w:rPr>
        <w:t>, vocal de l’oposició de l’EMD de Valldoreix.</w:t>
      </w:r>
    </w:p>
    <w:p w:rsidR="00463B43" w:rsidRPr="007721CA" w:rsidRDefault="00463B43" w:rsidP="00463B43">
      <w:pPr>
        <w:pStyle w:val="xl30"/>
        <w:tabs>
          <w:tab w:val="left" w:pos="1701"/>
        </w:tabs>
        <w:spacing w:before="0" w:after="0" w:line="360" w:lineRule="atLeast"/>
        <w:rPr>
          <w:rFonts w:ascii="Tahoma" w:hAnsi="Tahoma" w:cs="Tahoma"/>
          <w:szCs w:val="22"/>
          <w:lang w:val="ca-ES"/>
        </w:rPr>
      </w:pPr>
      <w:r w:rsidRPr="007721CA">
        <w:rPr>
          <w:rFonts w:ascii="Tahoma" w:hAnsi="Tahoma" w:cs="Tahoma"/>
          <w:szCs w:val="22"/>
          <w:lang w:val="ca-ES"/>
        </w:rPr>
        <w:tab/>
      </w:r>
      <w:r w:rsidRPr="007721CA">
        <w:rPr>
          <w:rFonts w:ascii="Tahoma" w:hAnsi="Tahoma" w:cs="Tahoma"/>
          <w:b/>
          <w:szCs w:val="22"/>
          <w:lang w:val="ca-ES"/>
        </w:rPr>
        <w:t>Noel Climent Jurado</w:t>
      </w:r>
      <w:r w:rsidRPr="007721CA">
        <w:rPr>
          <w:rFonts w:ascii="Tahoma" w:hAnsi="Tahoma" w:cs="Tahoma"/>
          <w:szCs w:val="22"/>
          <w:lang w:val="ca-ES"/>
        </w:rPr>
        <w:t>, vocal de l’oposició de l’EMD de Valldoreix.</w:t>
      </w:r>
    </w:p>
    <w:p w:rsidR="00463B43" w:rsidRPr="007721CA" w:rsidRDefault="00463B43" w:rsidP="00463B43">
      <w:pPr>
        <w:pStyle w:val="xl30"/>
        <w:tabs>
          <w:tab w:val="left" w:pos="1701"/>
        </w:tabs>
        <w:spacing w:before="0" w:after="0" w:line="360" w:lineRule="atLeast"/>
        <w:ind w:left="1701"/>
        <w:rPr>
          <w:rFonts w:ascii="Tahoma" w:hAnsi="Tahoma" w:cs="Tahoma"/>
          <w:szCs w:val="22"/>
          <w:lang w:val="ca-ES"/>
        </w:rPr>
      </w:pPr>
      <w:r w:rsidRPr="007721CA">
        <w:rPr>
          <w:rFonts w:ascii="Tahoma" w:hAnsi="Tahoma" w:cs="Tahoma"/>
          <w:b/>
          <w:szCs w:val="22"/>
          <w:lang w:val="ca-ES"/>
        </w:rPr>
        <w:t xml:space="preserve">Francesc Xavier </w:t>
      </w:r>
      <w:proofErr w:type="spellStart"/>
      <w:r w:rsidRPr="007721CA">
        <w:rPr>
          <w:rFonts w:ascii="Tahoma" w:hAnsi="Tahoma" w:cs="Tahoma"/>
          <w:b/>
          <w:szCs w:val="22"/>
          <w:lang w:val="ca-ES"/>
        </w:rPr>
        <w:t>Humet</w:t>
      </w:r>
      <w:proofErr w:type="spellEnd"/>
      <w:r w:rsidRPr="007721CA">
        <w:rPr>
          <w:rFonts w:ascii="Tahoma" w:hAnsi="Tahoma" w:cs="Tahoma"/>
          <w:b/>
          <w:szCs w:val="22"/>
          <w:lang w:val="ca-ES"/>
        </w:rPr>
        <w:t xml:space="preserve"> Cienfuegos-</w:t>
      </w:r>
      <w:proofErr w:type="spellStart"/>
      <w:r w:rsidRPr="007721CA">
        <w:rPr>
          <w:rFonts w:ascii="Tahoma" w:hAnsi="Tahoma" w:cs="Tahoma"/>
          <w:b/>
          <w:szCs w:val="22"/>
          <w:lang w:val="ca-ES"/>
        </w:rPr>
        <w:t>Jovellanos</w:t>
      </w:r>
      <w:proofErr w:type="spellEnd"/>
      <w:r w:rsidRPr="007721CA">
        <w:rPr>
          <w:rFonts w:ascii="Tahoma" w:hAnsi="Tahoma" w:cs="Tahoma"/>
          <w:szCs w:val="22"/>
          <w:lang w:val="ca-ES"/>
        </w:rPr>
        <w:t xml:space="preserve">, vocal de l’oposició de l’EMD de Valldoreix, en substitució Sr. Ferran </w:t>
      </w:r>
      <w:proofErr w:type="spellStart"/>
      <w:r w:rsidRPr="007721CA">
        <w:rPr>
          <w:rFonts w:ascii="Tahoma" w:hAnsi="Tahoma" w:cs="Tahoma"/>
          <w:szCs w:val="22"/>
          <w:lang w:val="ca-ES"/>
        </w:rPr>
        <w:t>Magineda</w:t>
      </w:r>
      <w:proofErr w:type="spellEnd"/>
      <w:r w:rsidRPr="007721CA">
        <w:rPr>
          <w:rFonts w:ascii="Tahoma" w:hAnsi="Tahoma" w:cs="Tahoma"/>
          <w:szCs w:val="22"/>
          <w:lang w:val="ca-ES"/>
        </w:rPr>
        <w:t xml:space="preserve"> </w:t>
      </w:r>
      <w:proofErr w:type="spellStart"/>
      <w:r w:rsidRPr="007721CA">
        <w:rPr>
          <w:rFonts w:ascii="Tahoma" w:hAnsi="Tahoma" w:cs="Tahoma"/>
          <w:szCs w:val="22"/>
          <w:lang w:val="ca-ES"/>
        </w:rPr>
        <w:t>Agustin</w:t>
      </w:r>
      <w:proofErr w:type="spellEnd"/>
      <w:r w:rsidRPr="007721CA">
        <w:rPr>
          <w:rFonts w:ascii="Tahoma" w:hAnsi="Tahoma" w:cs="Tahoma"/>
          <w:szCs w:val="22"/>
          <w:lang w:val="ca-ES"/>
        </w:rPr>
        <w:t>.</w:t>
      </w:r>
    </w:p>
    <w:p w:rsidR="00463B43" w:rsidRPr="007721CA" w:rsidRDefault="00463B43" w:rsidP="00463B43">
      <w:pPr>
        <w:pStyle w:val="xl30"/>
        <w:tabs>
          <w:tab w:val="left" w:pos="1701"/>
        </w:tabs>
        <w:spacing w:before="0" w:after="0" w:line="360" w:lineRule="atLeast"/>
        <w:ind w:left="1701"/>
        <w:rPr>
          <w:rFonts w:ascii="Tahoma" w:hAnsi="Tahoma" w:cs="Tahoma"/>
          <w:szCs w:val="22"/>
          <w:lang w:val="ca-ES"/>
        </w:rPr>
      </w:pPr>
      <w:r w:rsidRPr="007721CA">
        <w:rPr>
          <w:rFonts w:ascii="Tahoma" w:hAnsi="Tahoma" w:cs="Tahoma"/>
          <w:b/>
          <w:szCs w:val="22"/>
          <w:lang w:val="ca-ES"/>
        </w:rPr>
        <w:t xml:space="preserve">Concepció Foraster </w:t>
      </w:r>
      <w:proofErr w:type="spellStart"/>
      <w:r w:rsidRPr="007721CA">
        <w:rPr>
          <w:rFonts w:ascii="Tahoma" w:hAnsi="Tahoma" w:cs="Tahoma"/>
          <w:b/>
          <w:szCs w:val="22"/>
          <w:lang w:val="ca-ES"/>
        </w:rPr>
        <w:t>Arespacochaga</w:t>
      </w:r>
      <w:proofErr w:type="spellEnd"/>
      <w:r w:rsidRPr="007721CA">
        <w:rPr>
          <w:rFonts w:ascii="Tahoma" w:hAnsi="Tahoma" w:cs="Tahoma"/>
          <w:szCs w:val="22"/>
          <w:lang w:val="ca-ES"/>
        </w:rPr>
        <w:t xml:space="preserve">, secretària-interventora de l’EMD de Valldoreix, en substitució Sra. Mª Josep </w:t>
      </w:r>
      <w:proofErr w:type="spellStart"/>
      <w:r w:rsidRPr="007721CA">
        <w:rPr>
          <w:rFonts w:ascii="Tahoma" w:hAnsi="Tahoma" w:cs="Tahoma"/>
          <w:szCs w:val="22"/>
          <w:lang w:val="ca-ES"/>
        </w:rPr>
        <w:t>Tuyà</w:t>
      </w:r>
      <w:proofErr w:type="spellEnd"/>
      <w:r w:rsidRPr="007721CA">
        <w:rPr>
          <w:rFonts w:ascii="Tahoma" w:hAnsi="Tahoma" w:cs="Tahoma"/>
          <w:szCs w:val="22"/>
          <w:lang w:val="ca-ES"/>
        </w:rPr>
        <w:t xml:space="preserve"> </w:t>
      </w:r>
      <w:proofErr w:type="spellStart"/>
      <w:r w:rsidRPr="007721CA">
        <w:rPr>
          <w:rFonts w:ascii="Tahoma" w:hAnsi="Tahoma" w:cs="Tahoma"/>
          <w:szCs w:val="22"/>
          <w:lang w:val="ca-ES"/>
        </w:rPr>
        <w:t>Manzanera</w:t>
      </w:r>
      <w:proofErr w:type="spellEnd"/>
      <w:r w:rsidRPr="007721CA">
        <w:rPr>
          <w:rFonts w:ascii="Tahoma" w:hAnsi="Tahoma" w:cs="Tahoma"/>
          <w:szCs w:val="22"/>
          <w:lang w:val="ca-ES"/>
        </w:rPr>
        <w:t>, Tècnica de comerç de l’EMD de Valldoreix.</w:t>
      </w:r>
    </w:p>
    <w:p w:rsidR="00463B43" w:rsidRPr="007721CA" w:rsidRDefault="00463B43" w:rsidP="00463B43">
      <w:pPr>
        <w:pStyle w:val="xl30"/>
        <w:tabs>
          <w:tab w:val="left" w:pos="1701"/>
        </w:tabs>
        <w:spacing w:before="0" w:after="0" w:line="360" w:lineRule="atLeast"/>
        <w:ind w:left="1701"/>
        <w:rPr>
          <w:rFonts w:ascii="Tahoma" w:hAnsi="Tahoma" w:cs="Tahoma"/>
          <w:szCs w:val="22"/>
          <w:lang w:val="ca-ES"/>
        </w:rPr>
      </w:pPr>
      <w:r w:rsidRPr="007721CA">
        <w:rPr>
          <w:rFonts w:ascii="Tahoma" w:hAnsi="Tahoma" w:cs="Tahoma"/>
          <w:b/>
          <w:szCs w:val="22"/>
          <w:lang w:val="ca-ES"/>
        </w:rPr>
        <w:t xml:space="preserve">Marcos Pérez </w:t>
      </w:r>
      <w:proofErr w:type="spellStart"/>
      <w:r w:rsidRPr="007721CA">
        <w:rPr>
          <w:rFonts w:ascii="Tahoma" w:hAnsi="Tahoma" w:cs="Tahoma"/>
          <w:b/>
          <w:szCs w:val="22"/>
          <w:lang w:val="ca-ES"/>
        </w:rPr>
        <w:t>Todolí</w:t>
      </w:r>
      <w:proofErr w:type="spellEnd"/>
      <w:r w:rsidRPr="007721CA">
        <w:rPr>
          <w:rFonts w:ascii="Tahoma" w:hAnsi="Tahoma" w:cs="Tahoma"/>
          <w:szCs w:val="22"/>
          <w:lang w:val="ca-ES"/>
        </w:rPr>
        <w:t xml:space="preserve">, enginyer de l’EMD de Valldoreix, en substitució Sra. Laura </w:t>
      </w:r>
      <w:proofErr w:type="spellStart"/>
      <w:r w:rsidRPr="007721CA">
        <w:rPr>
          <w:rFonts w:ascii="Tahoma" w:hAnsi="Tahoma" w:cs="Tahoma"/>
          <w:szCs w:val="22"/>
          <w:lang w:val="ca-ES"/>
        </w:rPr>
        <w:t>Suari</w:t>
      </w:r>
      <w:proofErr w:type="spellEnd"/>
      <w:r w:rsidRPr="007721CA">
        <w:rPr>
          <w:rFonts w:ascii="Tahoma" w:hAnsi="Tahoma" w:cs="Tahoma"/>
          <w:szCs w:val="22"/>
          <w:lang w:val="ca-ES"/>
        </w:rPr>
        <w:t xml:space="preserve"> Andreu, Tècnica de Medi Ambient de l’EMD de Valldoreix.</w:t>
      </w:r>
    </w:p>
    <w:p w:rsidR="007332D7" w:rsidRPr="007721CA" w:rsidRDefault="007332D7" w:rsidP="00463B43">
      <w:pPr>
        <w:pStyle w:val="Textoindependiente3"/>
        <w:tabs>
          <w:tab w:val="left" w:pos="1701"/>
        </w:tabs>
        <w:spacing w:after="0" w:line="360" w:lineRule="atLeast"/>
        <w:ind w:left="1416" w:right="112" w:hanging="1416"/>
        <w:jc w:val="both"/>
        <w:rPr>
          <w:rFonts w:ascii="Tahoma" w:hAnsi="Tahoma" w:cs="Tahoma"/>
          <w:sz w:val="22"/>
          <w:szCs w:val="22"/>
        </w:rPr>
      </w:pPr>
    </w:p>
    <w:p w:rsidR="007332D7" w:rsidRPr="007721CA" w:rsidRDefault="007332D7" w:rsidP="0023321D">
      <w:pPr>
        <w:spacing w:line="360" w:lineRule="atLeast"/>
        <w:ind w:right="112"/>
        <w:jc w:val="both"/>
        <w:rPr>
          <w:rFonts w:ascii="Tahoma" w:hAnsi="Tahoma" w:cs="Tahoma"/>
          <w:sz w:val="22"/>
          <w:szCs w:val="22"/>
        </w:rPr>
      </w:pPr>
      <w:r w:rsidRPr="007721CA">
        <w:rPr>
          <w:rFonts w:ascii="Tahoma" w:hAnsi="Tahoma" w:cs="Tahoma"/>
          <w:sz w:val="22"/>
          <w:szCs w:val="22"/>
        </w:rPr>
        <w:t>Actuarà de secretària de la Mesa</w:t>
      </w:r>
      <w:r w:rsidR="00A07BF6" w:rsidRPr="007721CA">
        <w:rPr>
          <w:rFonts w:ascii="Tahoma" w:hAnsi="Tahoma" w:cs="Tahoma"/>
          <w:sz w:val="22"/>
          <w:szCs w:val="22"/>
        </w:rPr>
        <w:t xml:space="preserve"> </w:t>
      </w:r>
      <w:r w:rsidRPr="007721CA">
        <w:rPr>
          <w:rFonts w:ascii="Tahoma" w:hAnsi="Tahoma" w:cs="Tahoma"/>
          <w:sz w:val="22"/>
          <w:szCs w:val="22"/>
        </w:rPr>
        <w:t xml:space="preserve">la Sra. </w:t>
      </w:r>
      <w:r w:rsidR="00463B43" w:rsidRPr="007721CA">
        <w:rPr>
          <w:rFonts w:ascii="Tahoma" w:hAnsi="Tahoma" w:cs="Tahoma"/>
          <w:sz w:val="22"/>
          <w:szCs w:val="22"/>
        </w:rPr>
        <w:t>Cristina Grimaldos Matías</w:t>
      </w:r>
      <w:r w:rsidR="00463B43" w:rsidRPr="007721CA">
        <w:rPr>
          <w:rFonts w:ascii="Tahoma" w:hAnsi="Tahoma" w:cs="Tahoma"/>
          <w:sz w:val="22"/>
          <w:szCs w:val="22"/>
        </w:rPr>
        <w:tab/>
      </w:r>
      <w:r w:rsidR="00A07BF6" w:rsidRPr="007721CA">
        <w:rPr>
          <w:rFonts w:ascii="Tahoma" w:hAnsi="Tahoma" w:cs="Tahoma"/>
          <w:sz w:val="22"/>
          <w:szCs w:val="22"/>
        </w:rPr>
        <w:t xml:space="preserve">, i en substitució </w:t>
      </w:r>
      <w:r w:rsidR="00463B43" w:rsidRPr="007721CA">
        <w:rPr>
          <w:rFonts w:ascii="Tahoma" w:hAnsi="Tahoma" w:cs="Tahoma"/>
          <w:sz w:val="22"/>
          <w:szCs w:val="22"/>
        </w:rPr>
        <w:t xml:space="preserve">la Sra. </w:t>
      </w:r>
      <w:proofErr w:type="spellStart"/>
      <w:r w:rsidR="00463B43" w:rsidRPr="007721CA">
        <w:rPr>
          <w:rFonts w:ascii="Tahoma" w:hAnsi="Tahoma" w:cs="Tahoma"/>
          <w:sz w:val="22"/>
          <w:szCs w:val="22"/>
        </w:rPr>
        <w:t>Magda</w:t>
      </w:r>
      <w:proofErr w:type="spellEnd"/>
      <w:r w:rsidR="00463B43" w:rsidRPr="007721CA">
        <w:rPr>
          <w:rFonts w:ascii="Tahoma" w:hAnsi="Tahoma" w:cs="Tahoma"/>
          <w:sz w:val="22"/>
          <w:szCs w:val="22"/>
        </w:rPr>
        <w:t xml:space="preserve"> </w:t>
      </w:r>
      <w:proofErr w:type="spellStart"/>
      <w:r w:rsidR="00463B43" w:rsidRPr="007721CA">
        <w:rPr>
          <w:rFonts w:ascii="Tahoma" w:hAnsi="Tahoma" w:cs="Tahoma"/>
          <w:sz w:val="22"/>
          <w:szCs w:val="22"/>
        </w:rPr>
        <w:t>Gosalvez</w:t>
      </w:r>
      <w:proofErr w:type="spellEnd"/>
      <w:r w:rsidR="00463B43" w:rsidRPr="007721CA">
        <w:rPr>
          <w:rFonts w:ascii="Tahoma" w:hAnsi="Tahoma" w:cs="Tahoma"/>
          <w:sz w:val="22"/>
          <w:szCs w:val="22"/>
        </w:rPr>
        <w:t xml:space="preserve"> Climent</w:t>
      </w:r>
    </w:p>
    <w:p w:rsidR="007332D7" w:rsidRPr="007721CA" w:rsidRDefault="007332D7" w:rsidP="0023321D">
      <w:pPr>
        <w:spacing w:line="360" w:lineRule="atLeast"/>
        <w:ind w:right="112"/>
        <w:jc w:val="both"/>
        <w:rPr>
          <w:rFonts w:ascii="Tahoma" w:hAnsi="Tahoma" w:cs="Tahoma"/>
          <w:sz w:val="22"/>
          <w:szCs w:val="22"/>
        </w:rPr>
      </w:pPr>
    </w:p>
    <w:p w:rsidR="007332D7" w:rsidRPr="007721CA" w:rsidRDefault="007332D7" w:rsidP="0023321D">
      <w:pPr>
        <w:spacing w:line="360" w:lineRule="atLeast"/>
        <w:ind w:right="112"/>
        <w:jc w:val="both"/>
        <w:rPr>
          <w:rFonts w:ascii="Tahoma" w:hAnsi="Tahoma" w:cs="Tahoma"/>
          <w:sz w:val="22"/>
          <w:szCs w:val="22"/>
        </w:rPr>
      </w:pPr>
      <w:r w:rsidRPr="007721CA">
        <w:rPr>
          <w:rFonts w:ascii="Tahoma" w:hAnsi="Tahoma" w:cs="Tahoma"/>
          <w:sz w:val="22"/>
          <w:szCs w:val="22"/>
        </w:rPr>
        <w:t>La Mesa decidirà per majoria de vots proposar l’adjudicació del contracte a la proposició que consideri més favorable, o proposar declarar desert el concurs. La proposta serà elevada al President de la Junta de Veïns, perquè adopti la resolució definitiva.</w:t>
      </w:r>
    </w:p>
    <w:p w:rsidR="007332D7" w:rsidRPr="007721CA" w:rsidRDefault="007332D7" w:rsidP="006D5010">
      <w:pPr>
        <w:keepNext/>
        <w:pBdr>
          <w:bottom w:val="single" w:sz="6" w:space="1" w:color="auto"/>
        </w:pBdr>
        <w:spacing w:beforeLines="200" w:before="480" w:line="360" w:lineRule="auto"/>
        <w:ind w:right="112"/>
        <w:jc w:val="both"/>
        <w:rPr>
          <w:rFonts w:ascii="Tahoma" w:hAnsi="Tahoma" w:cs="Tahoma"/>
          <w:b/>
          <w:sz w:val="22"/>
          <w:szCs w:val="22"/>
        </w:rPr>
      </w:pPr>
      <w:r w:rsidRPr="007721CA">
        <w:rPr>
          <w:rFonts w:ascii="Tahoma" w:hAnsi="Tahoma" w:cs="Tahoma"/>
          <w:b/>
          <w:sz w:val="22"/>
          <w:szCs w:val="22"/>
        </w:rPr>
        <w:t>1</w:t>
      </w:r>
      <w:r w:rsidR="00B84D62">
        <w:rPr>
          <w:rFonts w:ascii="Tahoma" w:hAnsi="Tahoma" w:cs="Tahoma"/>
          <w:b/>
          <w:sz w:val="22"/>
          <w:szCs w:val="22"/>
        </w:rPr>
        <w:t>8</w:t>
      </w:r>
      <w:r w:rsidRPr="007721CA">
        <w:rPr>
          <w:rFonts w:ascii="Tahoma" w:hAnsi="Tahoma" w:cs="Tahoma"/>
          <w:b/>
          <w:sz w:val="22"/>
          <w:szCs w:val="22"/>
        </w:rPr>
        <w:t>. CONSTITUCIÓ DE LA MESA DE CONTRACTACIÓ</w:t>
      </w:r>
    </w:p>
    <w:p w:rsidR="00463B43" w:rsidRPr="007721CA" w:rsidRDefault="00A768BC" w:rsidP="00463B43">
      <w:pPr>
        <w:spacing w:line="360" w:lineRule="atLeast"/>
        <w:jc w:val="both"/>
        <w:rPr>
          <w:rFonts w:ascii="Tahoma" w:hAnsi="Tahoma" w:cs="Tahoma"/>
          <w:sz w:val="22"/>
          <w:szCs w:val="22"/>
        </w:rPr>
      </w:pPr>
      <w:r>
        <w:rPr>
          <w:rFonts w:ascii="Tahoma" w:hAnsi="Tahoma" w:cs="Tahoma"/>
          <w:sz w:val="22"/>
          <w:szCs w:val="22"/>
        </w:rPr>
        <w:t>C</w:t>
      </w:r>
      <w:r w:rsidR="00463B43" w:rsidRPr="007721CA">
        <w:rPr>
          <w:rFonts w:ascii="Tahoma" w:hAnsi="Tahoma" w:cs="Tahoma"/>
          <w:sz w:val="22"/>
          <w:szCs w:val="22"/>
        </w:rPr>
        <w:t xml:space="preserve">onclòs el termini de presentació de les sol·licituds, es constituirà la Mesa de contractació en fase interna, no pública, a les </w:t>
      </w:r>
      <w:r w:rsidR="00463B43" w:rsidRPr="007721CA">
        <w:rPr>
          <w:rFonts w:ascii="Tahoma" w:hAnsi="Tahoma" w:cs="Tahoma"/>
          <w:b/>
          <w:sz w:val="22"/>
          <w:szCs w:val="22"/>
        </w:rPr>
        <w:t>9 hores del dia següent al de la finalització del termini de presentació de proposicions</w:t>
      </w:r>
      <w:r w:rsidR="00463B43" w:rsidRPr="007721CA">
        <w:rPr>
          <w:rFonts w:ascii="Tahoma" w:hAnsi="Tahoma" w:cs="Tahoma"/>
          <w:sz w:val="22"/>
          <w:szCs w:val="22"/>
        </w:rPr>
        <w:t xml:space="preserve"> o, si aquest és festiu o dissabte, el primer dia hàbil següent, per realitzar l’acte de qualificació de la documentació presentada en el </w:t>
      </w:r>
      <w:r w:rsidR="00463B43" w:rsidRPr="007721CA">
        <w:rPr>
          <w:rFonts w:ascii="Tahoma" w:hAnsi="Tahoma" w:cs="Tahoma"/>
          <w:sz w:val="22"/>
          <w:szCs w:val="22"/>
          <w:u w:val="single"/>
        </w:rPr>
        <w:t>SOBRE 1</w:t>
      </w:r>
      <w:r w:rsidR="00463B43" w:rsidRPr="007721CA">
        <w:rPr>
          <w:rFonts w:ascii="Tahoma" w:hAnsi="Tahoma" w:cs="Tahoma"/>
          <w:sz w:val="22"/>
          <w:szCs w:val="22"/>
        </w:rPr>
        <w:t xml:space="preserve"> anomenat </w:t>
      </w:r>
      <w:r w:rsidR="00463B43" w:rsidRPr="007721CA">
        <w:rPr>
          <w:rFonts w:ascii="Tahoma" w:hAnsi="Tahoma" w:cs="Tahoma"/>
          <w:i/>
          <w:noProof/>
          <w:sz w:val="22"/>
          <w:szCs w:val="22"/>
        </w:rPr>
        <w:t>“</w:t>
      </w:r>
      <w:r w:rsidR="00463B43" w:rsidRPr="007721CA">
        <w:rPr>
          <w:rFonts w:ascii="Tahoma" w:hAnsi="Tahoma" w:cs="Tahoma"/>
          <w:sz w:val="22"/>
          <w:szCs w:val="22"/>
          <w:u w:val="single"/>
        </w:rPr>
        <w:t>Documentació administrativa</w:t>
      </w:r>
      <w:r w:rsidR="007721CA" w:rsidRPr="007721CA">
        <w:rPr>
          <w:rFonts w:ascii="Tahoma" w:hAnsi="Tahoma" w:cs="Tahoma"/>
          <w:sz w:val="22"/>
          <w:szCs w:val="22"/>
          <w:u w:val="single"/>
        </w:rPr>
        <w:t xml:space="preserve"> per a la contractació del servei d’auditoria </w:t>
      </w:r>
      <w:r w:rsidR="007721CA" w:rsidRPr="007721CA">
        <w:rPr>
          <w:rFonts w:ascii="Tahoma" w:hAnsi="Tahoma" w:cs="Tahoma"/>
          <w:sz w:val="22"/>
          <w:szCs w:val="22"/>
          <w:u w:val="single"/>
        </w:rPr>
        <w:lastRenderedPageBreak/>
        <w:t>energètica i tècnica de l’enllumenat públic de Valldoreix</w:t>
      </w:r>
      <w:r w:rsidR="00463B43" w:rsidRPr="007721CA">
        <w:rPr>
          <w:rFonts w:ascii="Tahoma" w:hAnsi="Tahoma" w:cs="Tahoma"/>
          <w:noProof/>
          <w:sz w:val="22"/>
          <w:szCs w:val="22"/>
        </w:rPr>
        <w:t>”</w:t>
      </w:r>
      <w:r w:rsidR="007721CA" w:rsidRPr="007721CA">
        <w:rPr>
          <w:rFonts w:ascii="Tahoma" w:hAnsi="Tahoma" w:cs="Tahoma"/>
          <w:b/>
          <w:noProof/>
          <w:sz w:val="22"/>
          <w:szCs w:val="22"/>
        </w:rPr>
        <w:t>.</w:t>
      </w:r>
      <w:r w:rsidR="00463B43" w:rsidRPr="007721CA">
        <w:rPr>
          <w:rFonts w:ascii="Tahoma" w:hAnsi="Tahoma" w:cs="Tahoma"/>
          <w:b/>
          <w:noProof/>
          <w:sz w:val="22"/>
          <w:szCs w:val="22"/>
        </w:rPr>
        <w:t xml:space="preserve"> </w:t>
      </w:r>
      <w:r w:rsidR="00463B43" w:rsidRPr="007721CA">
        <w:rPr>
          <w:rFonts w:ascii="Tahoma" w:hAnsi="Tahoma" w:cs="Tahoma"/>
          <w:sz w:val="22"/>
          <w:szCs w:val="22"/>
        </w:rPr>
        <w:t xml:space="preserve">La Mesa comprovarà les declaracions responsables relatives a la documentació administrativa, la capacitat i solvència de les empreses licitadores. Si de la valoració del contingut de la documentació la Mesa s’observés defectes esmenables s’atorgarà un termini de 3 dies a l’empresa interessada per fer l’esmena. Una vegada comprovat el contingut del sobre núm. 1 proposarà a l’òrgan de contractació l’admissió o </w:t>
      </w:r>
      <w:proofErr w:type="spellStart"/>
      <w:r w:rsidR="00463B43" w:rsidRPr="007721CA">
        <w:rPr>
          <w:rFonts w:ascii="Tahoma" w:hAnsi="Tahoma" w:cs="Tahoma"/>
          <w:sz w:val="22"/>
          <w:szCs w:val="22"/>
        </w:rPr>
        <w:t>inadmissió</w:t>
      </w:r>
      <w:proofErr w:type="spellEnd"/>
      <w:r w:rsidR="00463B43" w:rsidRPr="007721CA">
        <w:rPr>
          <w:rFonts w:ascii="Tahoma" w:hAnsi="Tahoma" w:cs="Tahoma"/>
          <w:sz w:val="22"/>
          <w:szCs w:val="22"/>
        </w:rPr>
        <w:t xml:space="preserve"> d’empreses licitadores.</w:t>
      </w:r>
    </w:p>
    <w:p w:rsidR="00463B43" w:rsidRPr="007721CA" w:rsidRDefault="00463B43" w:rsidP="00463B43">
      <w:pPr>
        <w:spacing w:line="360" w:lineRule="atLeast"/>
        <w:jc w:val="both"/>
        <w:rPr>
          <w:rFonts w:ascii="Tahoma" w:hAnsi="Tahoma" w:cs="Tahoma"/>
          <w:sz w:val="22"/>
          <w:szCs w:val="22"/>
        </w:rPr>
      </w:pPr>
    </w:p>
    <w:p w:rsidR="00463B43" w:rsidRPr="007721CA" w:rsidRDefault="00463B43" w:rsidP="00463B43">
      <w:pPr>
        <w:pStyle w:val="xl30"/>
        <w:spacing w:before="0" w:after="0" w:line="360" w:lineRule="atLeast"/>
        <w:ind w:right="112"/>
        <w:rPr>
          <w:rFonts w:ascii="Tahoma" w:hAnsi="Tahoma" w:cs="Tahoma"/>
          <w:szCs w:val="22"/>
          <w:lang w:val="ca-ES"/>
        </w:rPr>
      </w:pPr>
      <w:r w:rsidRPr="007721CA">
        <w:rPr>
          <w:rFonts w:ascii="Tahoma" w:eastAsia="Times" w:hAnsi="Tahoma" w:cs="Tahoma"/>
          <w:b/>
          <w:szCs w:val="22"/>
          <w:lang w:val="ca-ES"/>
        </w:rPr>
        <w:t>Seguidament, i en la mateixa fase interna</w:t>
      </w:r>
      <w:r w:rsidRPr="007721CA">
        <w:rPr>
          <w:rFonts w:ascii="Tahoma" w:eastAsia="Times" w:hAnsi="Tahoma" w:cs="Tahoma"/>
          <w:szCs w:val="22"/>
          <w:lang w:val="ca-ES"/>
        </w:rPr>
        <w:t xml:space="preserve">, no pública, es procedirà a l’obertura del </w:t>
      </w:r>
      <w:r w:rsidRPr="007721CA">
        <w:rPr>
          <w:rFonts w:ascii="Tahoma" w:eastAsia="Times" w:hAnsi="Tahoma" w:cs="Tahoma"/>
          <w:szCs w:val="22"/>
          <w:u w:val="single"/>
          <w:lang w:val="ca-ES"/>
        </w:rPr>
        <w:t>SOBRE 2</w:t>
      </w:r>
      <w:r w:rsidRPr="007721CA">
        <w:rPr>
          <w:rFonts w:ascii="Tahoma" w:eastAsia="Times" w:hAnsi="Tahoma" w:cs="Tahoma"/>
          <w:szCs w:val="22"/>
          <w:lang w:val="ca-ES"/>
        </w:rPr>
        <w:t xml:space="preserve"> anomenat “</w:t>
      </w:r>
      <w:r w:rsidR="007721CA" w:rsidRPr="007721CA">
        <w:rPr>
          <w:rFonts w:ascii="Tahoma" w:hAnsi="Tahoma" w:cs="Tahoma"/>
          <w:szCs w:val="22"/>
          <w:u w:val="single"/>
          <w:lang w:val="ca-ES"/>
        </w:rPr>
        <w:t>Documentació tècnica relativa a criteris de valoració no quantificables de forma automàtica per a la contractació del servei per a la redacció d’auditoria energètica i tècnica de l’enllumenat públic de Valldoreix</w:t>
      </w:r>
      <w:r w:rsidRPr="007721CA">
        <w:rPr>
          <w:rFonts w:ascii="Tahoma" w:hAnsi="Tahoma" w:cs="Tahoma"/>
          <w:szCs w:val="22"/>
          <w:u w:val="single"/>
          <w:lang w:val="ca-ES"/>
        </w:rPr>
        <w:t>”.</w:t>
      </w:r>
      <w:r w:rsidRPr="007721CA">
        <w:rPr>
          <w:rFonts w:ascii="Tahoma" w:hAnsi="Tahoma" w:cs="Tahoma"/>
          <w:szCs w:val="22"/>
          <w:lang w:val="ca-ES"/>
        </w:rPr>
        <w:t xml:space="preserve"> </w:t>
      </w:r>
    </w:p>
    <w:p w:rsidR="00463B43" w:rsidRDefault="00463B43" w:rsidP="00463B43">
      <w:pPr>
        <w:pStyle w:val="xl30"/>
        <w:spacing w:line="360" w:lineRule="atLeast"/>
        <w:ind w:right="112"/>
        <w:rPr>
          <w:rFonts w:ascii="Tahoma" w:hAnsi="Tahoma" w:cs="Tahoma"/>
          <w:szCs w:val="22"/>
          <w:lang w:val="ca-ES"/>
        </w:rPr>
      </w:pPr>
      <w:r w:rsidRPr="007721CA">
        <w:rPr>
          <w:rFonts w:ascii="Tahoma" w:hAnsi="Tahoma" w:cs="Tahoma"/>
          <w:szCs w:val="22"/>
          <w:lang w:val="ca-ES"/>
        </w:rPr>
        <w:t>Tot seguit la Mesa remetrà el contingut del sobre 2 al tècnic corresponent per a l’avaluació prèvia i informe corresponent, aixecant a continuació la sessió.</w:t>
      </w:r>
    </w:p>
    <w:p w:rsidR="00A768BC" w:rsidRDefault="00A768BC" w:rsidP="00463B43">
      <w:pPr>
        <w:pStyle w:val="xl30"/>
        <w:spacing w:line="360" w:lineRule="atLeast"/>
        <w:ind w:right="112"/>
        <w:rPr>
          <w:rFonts w:ascii="Tahoma" w:hAnsi="Tahoma" w:cs="Tahoma"/>
          <w:szCs w:val="22"/>
          <w:lang w:val="ca-ES"/>
        </w:rPr>
      </w:pPr>
    </w:p>
    <w:p w:rsidR="00463B43" w:rsidRPr="007721CA" w:rsidRDefault="00463B43" w:rsidP="00463B43">
      <w:pPr>
        <w:pStyle w:val="xl30"/>
        <w:spacing w:before="0" w:after="0" w:line="360" w:lineRule="atLeast"/>
        <w:ind w:right="112"/>
        <w:rPr>
          <w:rFonts w:ascii="Tahoma" w:hAnsi="Tahoma" w:cs="Tahoma"/>
          <w:szCs w:val="22"/>
          <w:lang w:val="ca-ES"/>
        </w:rPr>
      </w:pPr>
      <w:r w:rsidRPr="007721CA">
        <w:rPr>
          <w:rFonts w:ascii="Tahoma" w:hAnsi="Tahoma" w:cs="Tahoma"/>
          <w:szCs w:val="22"/>
          <w:lang w:val="ca-ES"/>
        </w:rPr>
        <w:t>La Mesa de contractació es constituirà en a</w:t>
      </w:r>
      <w:r w:rsidRPr="006F136A">
        <w:rPr>
          <w:rFonts w:ascii="Tahoma" w:hAnsi="Tahoma" w:cs="Tahoma"/>
          <w:b/>
          <w:szCs w:val="22"/>
          <w:lang w:val="ca-ES"/>
        </w:rPr>
        <w:t>cte públic</w:t>
      </w:r>
      <w:r w:rsidR="00B5079E" w:rsidRPr="006F136A">
        <w:rPr>
          <w:rFonts w:ascii="Tahoma" w:hAnsi="Tahoma" w:cs="Tahoma"/>
          <w:b/>
          <w:szCs w:val="22"/>
          <w:lang w:val="ca-ES"/>
        </w:rPr>
        <w:t xml:space="preserve"> el sisè dia des de la finalització del termini de </w:t>
      </w:r>
      <w:r w:rsidR="006F136A" w:rsidRPr="006F136A">
        <w:rPr>
          <w:rFonts w:ascii="Tahoma" w:hAnsi="Tahoma" w:cs="Tahoma"/>
          <w:b/>
          <w:szCs w:val="22"/>
          <w:lang w:val="ca-ES"/>
        </w:rPr>
        <w:t>presentació de les proposicions</w:t>
      </w:r>
      <w:r w:rsidR="006F136A">
        <w:rPr>
          <w:rFonts w:ascii="Tahoma" w:hAnsi="Tahoma" w:cs="Tahoma"/>
          <w:b/>
          <w:szCs w:val="22"/>
          <w:lang w:val="ca-ES"/>
        </w:rPr>
        <w:t xml:space="preserve"> </w:t>
      </w:r>
      <w:r w:rsidR="006F136A" w:rsidRPr="007721CA">
        <w:rPr>
          <w:rFonts w:ascii="Tahoma" w:hAnsi="Tahoma" w:cs="Tahoma"/>
          <w:szCs w:val="22"/>
        </w:rPr>
        <w:t xml:space="preserve">o, si </w:t>
      </w:r>
      <w:r w:rsidR="006F136A" w:rsidRPr="006F136A">
        <w:rPr>
          <w:rFonts w:ascii="Tahoma" w:hAnsi="Tahoma" w:cs="Tahoma"/>
          <w:szCs w:val="22"/>
          <w:lang w:val="ca-ES"/>
        </w:rPr>
        <w:t>aquest és festiu o dissabte, el primer dia hàbil següent</w:t>
      </w:r>
      <w:r w:rsidRPr="007721CA">
        <w:rPr>
          <w:rFonts w:ascii="Tahoma" w:hAnsi="Tahoma" w:cs="Tahoma"/>
          <w:szCs w:val="22"/>
          <w:lang w:val="ca-ES"/>
        </w:rPr>
        <w:t>. La Mesa donarà</w:t>
      </w:r>
      <w:r w:rsidR="003B2234">
        <w:rPr>
          <w:rFonts w:ascii="Tahoma" w:hAnsi="Tahoma" w:cs="Tahoma"/>
          <w:szCs w:val="22"/>
          <w:lang w:val="ca-ES"/>
        </w:rPr>
        <w:t xml:space="preserve"> compte de l’informe del tècnic</w:t>
      </w:r>
      <w:r w:rsidRPr="007721CA">
        <w:rPr>
          <w:rFonts w:ascii="Tahoma" w:hAnsi="Tahoma" w:cs="Tahoma"/>
          <w:szCs w:val="22"/>
          <w:lang w:val="ca-ES"/>
        </w:rPr>
        <w:t xml:space="preserve"> </w:t>
      </w:r>
      <w:r w:rsidR="001555F5">
        <w:rPr>
          <w:rFonts w:ascii="Tahoma" w:hAnsi="Tahoma" w:cs="Tahoma"/>
          <w:szCs w:val="22"/>
          <w:lang w:val="ca-ES"/>
        </w:rPr>
        <w:t xml:space="preserve">donant </w:t>
      </w:r>
      <w:r w:rsidRPr="007721CA">
        <w:rPr>
          <w:rFonts w:ascii="Tahoma" w:hAnsi="Tahoma" w:cs="Tahoma"/>
          <w:szCs w:val="22"/>
          <w:lang w:val="ca-ES"/>
        </w:rPr>
        <w:t>a conèixer la valoració del Sobre núm. 2 als assistents i, a continuació, procedirà a l’obertura del sobre núm. 3 anomenat “</w:t>
      </w:r>
      <w:r w:rsidR="007721CA" w:rsidRPr="007721CA">
        <w:rPr>
          <w:rFonts w:ascii="Tahoma" w:hAnsi="Tahoma" w:cs="Tahoma"/>
          <w:szCs w:val="22"/>
          <w:u w:val="single"/>
          <w:lang w:val="ca-ES"/>
        </w:rPr>
        <w:t>Proposició Econòmica per a la contractació del servei per a la redacció d’auditoria energètica i tècnica de l’enllumenat públic de Valldoreix</w:t>
      </w:r>
      <w:r w:rsidRPr="007721CA">
        <w:rPr>
          <w:rFonts w:ascii="Tahoma" w:hAnsi="Tahoma" w:cs="Tahoma"/>
          <w:szCs w:val="22"/>
          <w:u w:val="single"/>
          <w:lang w:val="ca-ES"/>
        </w:rPr>
        <w:t>”</w:t>
      </w:r>
      <w:r w:rsidRPr="007721CA">
        <w:rPr>
          <w:rFonts w:ascii="Tahoma" w:hAnsi="Tahoma" w:cs="Tahoma"/>
          <w:szCs w:val="22"/>
          <w:lang w:val="ca-ES"/>
        </w:rPr>
        <w:t xml:space="preserve"> i es llegiran les proposicions efectuades pels licitadors al Sobre núm. 3. Un cop realitzat l’acte públic d’obertura de les proposicions, la Mesa de contractació formularà la proposta de resolució, amb subjecció als criteris d’adjudicació establerts en el present plec de clàusules per a la valoració de les proposicions.</w:t>
      </w:r>
    </w:p>
    <w:p w:rsidR="00A90137" w:rsidRPr="007721CA" w:rsidRDefault="00B84D62" w:rsidP="0023321D">
      <w:pPr>
        <w:keepNext/>
        <w:pBdr>
          <w:bottom w:val="single" w:sz="6" w:space="1" w:color="auto"/>
        </w:pBdr>
        <w:spacing w:beforeLines="200" w:before="480" w:line="360" w:lineRule="auto"/>
        <w:ind w:right="112"/>
        <w:jc w:val="both"/>
        <w:rPr>
          <w:rFonts w:ascii="Tahoma" w:hAnsi="Tahoma" w:cs="Tahoma"/>
          <w:b/>
          <w:sz w:val="22"/>
          <w:szCs w:val="22"/>
        </w:rPr>
      </w:pPr>
      <w:r>
        <w:rPr>
          <w:rFonts w:ascii="Tahoma" w:hAnsi="Tahoma" w:cs="Tahoma"/>
          <w:b/>
          <w:sz w:val="22"/>
          <w:szCs w:val="22"/>
        </w:rPr>
        <w:t>19</w:t>
      </w:r>
      <w:r w:rsidR="00A90137" w:rsidRPr="007721CA">
        <w:rPr>
          <w:rFonts w:ascii="Tahoma" w:hAnsi="Tahoma" w:cs="Tahoma"/>
          <w:b/>
          <w:sz w:val="22"/>
          <w:szCs w:val="22"/>
        </w:rPr>
        <w:t>. ADJUDICACIÓ DEL CONTRACTE</w:t>
      </w:r>
    </w:p>
    <w:p w:rsidR="00A90137" w:rsidRPr="007721CA" w:rsidRDefault="00A90137" w:rsidP="0023321D">
      <w:pPr>
        <w:autoSpaceDE w:val="0"/>
        <w:autoSpaceDN w:val="0"/>
        <w:adjustRightInd w:val="0"/>
        <w:spacing w:before="120" w:line="360" w:lineRule="atLeast"/>
        <w:ind w:right="112"/>
        <w:jc w:val="both"/>
        <w:rPr>
          <w:rFonts w:ascii="Tahoma" w:hAnsi="Tahoma" w:cs="Tahoma"/>
          <w:sz w:val="22"/>
          <w:szCs w:val="22"/>
        </w:rPr>
      </w:pPr>
      <w:r w:rsidRPr="007721CA">
        <w:rPr>
          <w:rFonts w:ascii="Tahoma" w:hAnsi="Tahoma" w:cs="Tahoma"/>
          <w:sz w:val="22"/>
          <w:szCs w:val="22"/>
        </w:rPr>
        <w:t>L’òrgan de contractació classificarà per ordre decreixent les proposicions presentades de conformitat amb l’article 1</w:t>
      </w:r>
      <w:r w:rsidR="006F4C0A" w:rsidRPr="007721CA">
        <w:rPr>
          <w:rFonts w:ascii="Tahoma" w:hAnsi="Tahoma" w:cs="Tahoma"/>
          <w:sz w:val="22"/>
          <w:szCs w:val="22"/>
        </w:rPr>
        <w:t>51 del TRLCSP</w:t>
      </w:r>
      <w:r w:rsidRPr="007721CA">
        <w:rPr>
          <w:rFonts w:ascii="Tahoma" w:hAnsi="Tahoma" w:cs="Tahoma"/>
          <w:sz w:val="22"/>
          <w:szCs w:val="22"/>
        </w:rPr>
        <w:t>. Després procedirà a requerir al licitador que hagi presentat l’oferta econòmicament més avantatjosa per tal que dins del termini de deu dies hàbils, a comptar des de l’endemà de rebre el requeriment, presenti</w:t>
      </w:r>
      <w:r w:rsidR="00B84D62">
        <w:rPr>
          <w:rFonts w:ascii="Tahoma" w:hAnsi="Tahoma" w:cs="Tahoma"/>
          <w:sz w:val="22"/>
          <w:szCs w:val="22"/>
        </w:rPr>
        <w:t xml:space="preserve"> la documentació acreditativa de la solvència</w:t>
      </w:r>
      <w:r w:rsidR="006F136A">
        <w:rPr>
          <w:rFonts w:ascii="Tahoma" w:hAnsi="Tahoma" w:cs="Tahoma"/>
          <w:sz w:val="22"/>
          <w:szCs w:val="22"/>
        </w:rPr>
        <w:t xml:space="preserve"> tècnica</w:t>
      </w:r>
      <w:r w:rsidR="00B84D62">
        <w:rPr>
          <w:rFonts w:ascii="Tahoma" w:hAnsi="Tahoma" w:cs="Tahoma"/>
          <w:sz w:val="22"/>
          <w:szCs w:val="22"/>
        </w:rPr>
        <w:t xml:space="preserve">, </w:t>
      </w:r>
      <w:r w:rsidRPr="007721CA">
        <w:rPr>
          <w:rFonts w:ascii="Tahoma" w:hAnsi="Tahoma" w:cs="Tahoma"/>
          <w:sz w:val="22"/>
          <w:szCs w:val="22"/>
        </w:rPr>
        <w:t>la documentació justificativa d’estar el corrent de les obligacions tributàries i de la Seguretat Social i d’haver constituït la gar</w:t>
      </w:r>
      <w:r w:rsidR="009836BA" w:rsidRPr="007721CA">
        <w:rPr>
          <w:rFonts w:ascii="Tahoma" w:hAnsi="Tahoma" w:cs="Tahoma"/>
          <w:sz w:val="22"/>
          <w:szCs w:val="22"/>
        </w:rPr>
        <w:t>antia definitiva que procedeixi i tota la documentació que es sol·liciti al Plec de Cl</w:t>
      </w:r>
      <w:r w:rsidR="00B70F77" w:rsidRPr="007721CA">
        <w:rPr>
          <w:rFonts w:ascii="Tahoma" w:hAnsi="Tahoma" w:cs="Tahoma"/>
          <w:sz w:val="22"/>
          <w:szCs w:val="22"/>
        </w:rPr>
        <w:t>àusules Tècniques.</w:t>
      </w:r>
    </w:p>
    <w:p w:rsidR="00A90137" w:rsidRPr="007721CA" w:rsidRDefault="00A90137" w:rsidP="0023321D">
      <w:pPr>
        <w:autoSpaceDE w:val="0"/>
        <w:autoSpaceDN w:val="0"/>
        <w:adjustRightInd w:val="0"/>
        <w:spacing w:before="120" w:line="360" w:lineRule="atLeast"/>
        <w:ind w:right="112"/>
        <w:jc w:val="both"/>
        <w:rPr>
          <w:rFonts w:ascii="Tahoma" w:eastAsia="Times New Roman" w:hAnsi="Tahoma" w:cs="Tahoma"/>
          <w:spacing w:val="-3"/>
          <w:sz w:val="22"/>
          <w:szCs w:val="22"/>
          <w:lang w:eastAsia="es-ES"/>
        </w:rPr>
      </w:pPr>
      <w:r w:rsidRPr="007721CA">
        <w:rPr>
          <w:rFonts w:ascii="Tahoma" w:hAnsi="Tahoma" w:cs="Tahoma"/>
          <w:sz w:val="22"/>
          <w:szCs w:val="22"/>
        </w:rPr>
        <w:t>De no complimentar-se adequadament el requeriment en el termini assenyalat, s’entendrà que el licitador ha retirat la seva oferta, procedint en aquest cas a sol·licitar la mateixa documentació al licitador següent per l’ordre en que hagin quedat classificades les ofertes.</w:t>
      </w:r>
    </w:p>
    <w:p w:rsidR="00A90137" w:rsidRPr="007721CA" w:rsidRDefault="00A45DC2" w:rsidP="00622049">
      <w:pPr>
        <w:keepNext/>
        <w:pBdr>
          <w:bottom w:val="single" w:sz="6" w:space="1" w:color="auto"/>
        </w:pBdr>
        <w:spacing w:beforeLines="200" w:before="480" w:line="360" w:lineRule="auto"/>
        <w:ind w:right="112"/>
        <w:jc w:val="both"/>
        <w:rPr>
          <w:rFonts w:ascii="Tahoma" w:hAnsi="Tahoma" w:cs="Tahoma"/>
          <w:b/>
          <w:sz w:val="22"/>
          <w:szCs w:val="22"/>
        </w:rPr>
      </w:pPr>
      <w:r w:rsidRPr="007721CA">
        <w:rPr>
          <w:rFonts w:ascii="Tahoma" w:hAnsi="Tahoma" w:cs="Tahoma"/>
          <w:b/>
          <w:sz w:val="22"/>
          <w:szCs w:val="22"/>
        </w:rPr>
        <w:lastRenderedPageBreak/>
        <w:t>2</w:t>
      </w:r>
      <w:r w:rsidR="00B84D62">
        <w:rPr>
          <w:rFonts w:ascii="Tahoma" w:hAnsi="Tahoma" w:cs="Tahoma"/>
          <w:b/>
          <w:sz w:val="22"/>
          <w:szCs w:val="22"/>
        </w:rPr>
        <w:t>0</w:t>
      </w:r>
      <w:r w:rsidR="00A90137" w:rsidRPr="007721CA">
        <w:rPr>
          <w:rFonts w:ascii="Tahoma" w:hAnsi="Tahoma" w:cs="Tahoma"/>
          <w:b/>
          <w:sz w:val="22"/>
          <w:szCs w:val="22"/>
        </w:rPr>
        <w:t>. FORMALITZACIÓ DEL CONTRACTE</w:t>
      </w:r>
    </w:p>
    <w:p w:rsidR="00B33C2F" w:rsidRPr="007721CA" w:rsidRDefault="00B33C2F" w:rsidP="0023321D">
      <w:pPr>
        <w:widowControl w:val="0"/>
        <w:autoSpaceDE w:val="0"/>
        <w:autoSpaceDN w:val="0"/>
        <w:adjustRightInd w:val="0"/>
        <w:spacing w:before="120" w:line="360" w:lineRule="auto"/>
        <w:ind w:right="112"/>
        <w:jc w:val="both"/>
        <w:rPr>
          <w:rFonts w:ascii="Tahoma" w:hAnsi="Tahoma" w:cs="Tahoma"/>
          <w:sz w:val="22"/>
          <w:szCs w:val="22"/>
        </w:rPr>
      </w:pPr>
      <w:r w:rsidRPr="007721CA">
        <w:rPr>
          <w:rFonts w:ascii="Tahoma" w:hAnsi="Tahoma" w:cs="Tahoma"/>
          <w:sz w:val="22"/>
          <w:szCs w:val="22"/>
        </w:rPr>
        <w:t xml:space="preserve">La formalització del contracte haurà d’efectuar-se dins dels quinze dies hàbils següents a aquell en que el candidat rebi la notificació de l’adjudicació </w:t>
      </w:r>
      <w:r w:rsidR="007A0457" w:rsidRPr="007721CA">
        <w:rPr>
          <w:rFonts w:ascii="Tahoma" w:hAnsi="Tahoma" w:cs="Tahoma"/>
          <w:sz w:val="22"/>
          <w:szCs w:val="22"/>
        </w:rPr>
        <w:t>de conformitat amb el que disposa l’article 1</w:t>
      </w:r>
      <w:r w:rsidR="00A02F19" w:rsidRPr="007721CA">
        <w:rPr>
          <w:rFonts w:ascii="Tahoma" w:hAnsi="Tahoma" w:cs="Tahoma"/>
          <w:sz w:val="22"/>
          <w:szCs w:val="22"/>
        </w:rPr>
        <w:t>56</w:t>
      </w:r>
      <w:r w:rsidR="007A0457" w:rsidRPr="007721CA">
        <w:rPr>
          <w:rFonts w:ascii="Tahoma" w:hAnsi="Tahoma" w:cs="Tahoma"/>
          <w:sz w:val="22"/>
          <w:szCs w:val="22"/>
        </w:rPr>
        <w:t xml:space="preserve"> </w:t>
      </w:r>
      <w:r w:rsidR="00A02F19" w:rsidRPr="007721CA">
        <w:rPr>
          <w:rFonts w:ascii="Tahoma" w:hAnsi="Tahoma" w:cs="Tahoma"/>
          <w:sz w:val="22"/>
          <w:szCs w:val="22"/>
        </w:rPr>
        <w:t>del TR</w:t>
      </w:r>
      <w:r w:rsidR="006772D6" w:rsidRPr="007721CA">
        <w:rPr>
          <w:rFonts w:ascii="Tahoma" w:hAnsi="Tahoma" w:cs="Tahoma"/>
          <w:sz w:val="22"/>
          <w:szCs w:val="22"/>
        </w:rPr>
        <w:t>LCSP, sempre i quan hagi constituït la garantia definitiva.</w:t>
      </w:r>
    </w:p>
    <w:p w:rsidR="007256A8" w:rsidRPr="007721CA" w:rsidRDefault="007256A8" w:rsidP="0023321D">
      <w:pPr>
        <w:pBdr>
          <w:bottom w:val="single" w:sz="6" w:space="1" w:color="auto"/>
        </w:pBdr>
        <w:spacing w:line="360" w:lineRule="atLeast"/>
        <w:ind w:right="112"/>
        <w:jc w:val="both"/>
        <w:rPr>
          <w:rFonts w:ascii="Tahoma" w:hAnsi="Tahoma" w:cs="Tahoma"/>
          <w:b/>
          <w:sz w:val="22"/>
          <w:szCs w:val="22"/>
        </w:rPr>
      </w:pPr>
    </w:p>
    <w:p w:rsidR="00604DE1" w:rsidRPr="007721CA" w:rsidRDefault="00A45DC2" w:rsidP="00622049">
      <w:pPr>
        <w:pBdr>
          <w:bottom w:val="single" w:sz="6" w:space="1" w:color="auto"/>
        </w:pBdr>
        <w:spacing w:line="360" w:lineRule="atLeast"/>
        <w:ind w:right="112"/>
        <w:jc w:val="both"/>
        <w:rPr>
          <w:rFonts w:ascii="Tahoma" w:hAnsi="Tahoma" w:cs="Tahoma"/>
          <w:b/>
          <w:sz w:val="22"/>
          <w:szCs w:val="22"/>
          <w:u w:val="single"/>
        </w:rPr>
      </w:pPr>
      <w:r w:rsidRPr="007721CA">
        <w:rPr>
          <w:rFonts w:ascii="Tahoma" w:hAnsi="Tahoma" w:cs="Tahoma"/>
          <w:b/>
          <w:sz w:val="22"/>
          <w:szCs w:val="22"/>
        </w:rPr>
        <w:t>2</w:t>
      </w:r>
      <w:r w:rsidR="00B84D62">
        <w:rPr>
          <w:rFonts w:ascii="Tahoma" w:hAnsi="Tahoma" w:cs="Tahoma"/>
          <w:b/>
          <w:sz w:val="22"/>
          <w:szCs w:val="22"/>
        </w:rPr>
        <w:t>1</w:t>
      </w:r>
      <w:r w:rsidR="00604DE1" w:rsidRPr="007721CA">
        <w:rPr>
          <w:rFonts w:ascii="Tahoma" w:hAnsi="Tahoma" w:cs="Tahoma"/>
          <w:b/>
          <w:sz w:val="22"/>
          <w:szCs w:val="22"/>
        </w:rPr>
        <w:t>. CAUSES DE RESOLUCIÓ</w:t>
      </w:r>
    </w:p>
    <w:p w:rsidR="00A36175" w:rsidRPr="007721CA" w:rsidRDefault="00A36175" w:rsidP="0023321D">
      <w:pPr>
        <w:spacing w:line="360" w:lineRule="atLeast"/>
        <w:ind w:right="112"/>
        <w:jc w:val="both"/>
        <w:rPr>
          <w:rFonts w:ascii="Tahoma" w:hAnsi="Tahoma" w:cs="Tahoma"/>
          <w:sz w:val="22"/>
          <w:szCs w:val="22"/>
        </w:rPr>
      </w:pPr>
      <w:r w:rsidRPr="007721CA">
        <w:rPr>
          <w:rFonts w:ascii="Tahoma" w:hAnsi="Tahoma" w:cs="Tahoma"/>
          <w:sz w:val="22"/>
          <w:szCs w:val="22"/>
        </w:rPr>
        <w:t>Són causes de resolució del contracte, a més de les previstes a</w:t>
      </w:r>
      <w:r w:rsidR="00A45DC2" w:rsidRPr="007721CA">
        <w:rPr>
          <w:rFonts w:ascii="Tahoma" w:hAnsi="Tahoma" w:cs="Tahoma"/>
          <w:sz w:val="22"/>
          <w:szCs w:val="22"/>
        </w:rPr>
        <w:t xml:space="preserve">ls </w:t>
      </w:r>
      <w:r w:rsidR="00A02F19" w:rsidRPr="007721CA">
        <w:rPr>
          <w:rFonts w:ascii="Tahoma" w:hAnsi="Tahoma" w:cs="Tahoma"/>
          <w:sz w:val="22"/>
          <w:szCs w:val="22"/>
        </w:rPr>
        <w:t>article</w:t>
      </w:r>
      <w:r w:rsidRPr="007721CA">
        <w:rPr>
          <w:rFonts w:ascii="Tahoma" w:hAnsi="Tahoma" w:cs="Tahoma"/>
          <w:sz w:val="22"/>
          <w:szCs w:val="22"/>
        </w:rPr>
        <w:t xml:space="preserve"> 2</w:t>
      </w:r>
      <w:r w:rsidR="00A02F19" w:rsidRPr="007721CA">
        <w:rPr>
          <w:rFonts w:ascii="Tahoma" w:hAnsi="Tahoma" w:cs="Tahoma"/>
          <w:sz w:val="22"/>
          <w:szCs w:val="22"/>
        </w:rPr>
        <w:t>23</w:t>
      </w:r>
      <w:r w:rsidRPr="007721CA">
        <w:rPr>
          <w:rFonts w:ascii="Tahoma" w:hAnsi="Tahoma" w:cs="Tahoma"/>
          <w:sz w:val="22"/>
          <w:szCs w:val="22"/>
        </w:rPr>
        <w:t xml:space="preserve"> </w:t>
      </w:r>
      <w:r w:rsidR="00A45DC2" w:rsidRPr="007721CA">
        <w:rPr>
          <w:rFonts w:ascii="Tahoma" w:hAnsi="Tahoma" w:cs="Tahoma"/>
          <w:sz w:val="22"/>
          <w:szCs w:val="22"/>
        </w:rPr>
        <w:t xml:space="preserve">i </w:t>
      </w:r>
      <w:r w:rsidR="00A02F19" w:rsidRPr="007721CA">
        <w:rPr>
          <w:rFonts w:ascii="Tahoma" w:hAnsi="Tahoma" w:cs="Tahoma"/>
          <w:sz w:val="22"/>
          <w:szCs w:val="22"/>
        </w:rPr>
        <w:t>308</w:t>
      </w:r>
      <w:r w:rsidR="00A45DC2" w:rsidRPr="007721CA">
        <w:rPr>
          <w:rFonts w:ascii="Tahoma" w:hAnsi="Tahoma" w:cs="Tahoma"/>
          <w:sz w:val="22"/>
          <w:szCs w:val="22"/>
        </w:rPr>
        <w:t xml:space="preserve"> </w:t>
      </w:r>
      <w:r w:rsidR="00F70FB3" w:rsidRPr="007721CA">
        <w:rPr>
          <w:rFonts w:ascii="Tahoma" w:hAnsi="Tahoma" w:cs="Tahoma"/>
          <w:sz w:val="22"/>
          <w:szCs w:val="22"/>
        </w:rPr>
        <w:t>del TRLCSP</w:t>
      </w:r>
      <w:r w:rsidRPr="007721CA">
        <w:rPr>
          <w:rFonts w:ascii="Tahoma" w:hAnsi="Tahoma" w:cs="Tahoma"/>
          <w:sz w:val="22"/>
          <w:szCs w:val="22"/>
        </w:rPr>
        <w:t>, les següents:</w:t>
      </w:r>
    </w:p>
    <w:p w:rsidR="00A45DC2" w:rsidRPr="007721CA" w:rsidRDefault="00A36175" w:rsidP="00B81C26">
      <w:pPr>
        <w:numPr>
          <w:ilvl w:val="1"/>
          <w:numId w:val="8"/>
        </w:numPr>
        <w:tabs>
          <w:tab w:val="clear" w:pos="1440"/>
          <w:tab w:val="num" w:pos="426"/>
        </w:tabs>
        <w:spacing w:line="360" w:lineRule="atLeast"/>
        <w:ind w:left="426" w:right="112" w:hanging="284"/>
        <w:jc w:val="both"/>
        <w:rPr>
          <w:rFonts w:ascii="Tahoma" w:hAnsi="Tahoma" w:cs="Tahoma"/>
          <w:sz w:val="22"/>
          <w:szCs w:val="22"/>
        </w:rPr>
      </w:pPr>
      <w:r w:rsidRPr="007721CA">
        <w:rPr>
          <w:rFonts w:ascii="Tahoma" w:hAnsi="Tahoma" w:cs="Tahoma"/>
          <w:sz w:val="22"/>
          <w:szCs w:val="22"/>
        </w:rPr>
        <w:t xml:space="preserve">El fet d’incórrer el contractista en qualsevol de les causes de prohibició per contractar amb l’Administració Pública estipulades a l’article </w:t>
      </w:r>
      <w:r w:rsidR="00F70FB3" w:rsidRPr="007721CA">
        <w:rPr>
          <w:rFonts w:ascii="Tahoma" w:hAnsi="Tahoma" w:cs="Tahoma"/>
          <w:sz w:val="22"/>
          <w:szCs w:val="22"/>
        </w:rPr>
        <w:t>60</w:t>
      </w:r>
      <w:r w:rsidRPr="007721CA">
        <w:rPr>
          <w:rFonts w:ascii="Tahoma" w:hAnsi="Tahoma" w:cs="Tahoma"/>
          <w:sz w:val="22"/>
          <w:szCs w:val="22"/>
        </w:rPr>
        <w:t xml:space="preserve"> i concordants </w:t>
      </w:r>
      <w:r w:rsidR="00F70FB3" w:rsidRPr="007721CA">
        <w:rPr>
          <w:rFonts w:ascii="Tahoma" w:hAnsi="Tahoma" w:cs="Tahoma"/>
          <w:sz w:val="22"/>
          <w:szCs w:val="22"/>
        </w:rPr>
        <w:t>del TRLCSP.</w:t>
      </w:r>
    </w:p>
    <w:p w:rsidR="00A45DC2" w:rsidRPr="007721CA" w:rsidRDefault="00A45DC2" w:rsidP="00B81C26">
      <w:pPr>
        <w:numPr>
          <w:ilvl w:val="1"/>
          <w:numId w:val="8"/>
        </w:numPr>
        <w:tabs>
          <w:tab w:val="clear" w:pos="1440"/>
          <w:tab w:val="num" w:pos="426"/>
        </w:tabs>
        <w:spacing w:line="360" w:lineRule="atLeast"/>
        <w:ind w:left="426" w:right="112" w:hanging="284"/>
        <w:jc w:val="both"/>
        <w:rPr>
          <w:rFonts w:ascii="Tahoma" w:hAnsi="Tahoma" w:cs="Tahoma"/>
          <w:sz w:val="22"/>
          <w:szCs w:val="22"/>
        </w:rPr>
      </w:pPr>
      <w:r w:rsidRPr="007721CA">
        <w:rPr>
          <w:rFonts w:ascii="Tahoma" w:hAnsi="Tahoma" w:cs="Tahoma"/>
          <w:sz w:val="22"/>
          <w:szCs w:val="22"/>
        </w:rPr>
        <w:t>L’incompliment de qualsevol obligació contractual, sens perjudici d’allò que disposa la clàusula següent referida a les infraccions.</w:t>
      </w:r>
    </w:p>
    <w:p w:rsidR="00A45DC2" w:rsidRPr="007721CA" w:rsidRDefault="00A45DC2" w:rsidP="00B81C26">
      <w:pPr>
        <w:numPr>
          <w:ilvl w:val="1"/>
          <w:numId w:val="8"/>
        </w:numPr>
        <w:tabs>
          <w:tab w:val="clear" w:pos="1440"/>
          <w:tab w:val="num" w:pos="426"/>
        </w:tabs>
        <w:spacing w:line="360" w:lineRule="atLeast"/>
        <w:ind w:left="426" w:right="112" w:hanging="284"/>
        <w:jc w:val="both"/>
        <w:rPr>
          <w:rFonts w:ascii="Tahoma" w:hAnsi="Tahoma" w:cs="Tahoma"/>
          <w:sz w:val="22"/>
          <w:szCs w:val="22"/>
        </w:rPr>
      </w:pPr>
      <w:r w:rsidRPr="007721CA">
        <w:rPr>
          <w:rFonts w:ascii="Tahoma" w:hAnsi="Tahoma" w:cs="Tahoma"/>
          <w:sz w:val="22"/>
          <w:szCs w:val="22"/>
        </w:rPr>
        <w:t>La imposició de tres infraccions molt greus de la clàusula 2</w:t>
      </w:r>
      <w:r w:rsidR="005D399E" w:rsidRPr="007721CA">
        <w:rPr>
          <w:rFonts w:ascii="Tahoma" w:hAnsi="Tahoma" w:cs="Tahoma"/>
          <w:sz w:val="22"/>
          <w:szCs w:val="22"/>
        </w:rPr>
        <w:t>5</w:t>
      </w:r>
      <w:r w:rsidRPr="007721CA">
        <w:rPr>
          <w:rFonts w:ascii="Tahoma" w:hAnsi="Tahoma" w:cs="Tahoma"/>
          <w:sz w:val="22"/>
          <w:szCs w:val="22"/>
        </w:rPr>
        <w:t>.1 del present Plec.</w:t>
      </w:r>
    </w:p>
    <w:p w:rsidR="008F6FBD" w:rsidRPr="007721CA" w:rsidRDefault="008F6FBD" w:rsidP="0023321D">
      <w:pPr>
        <w:pBdr>
          <w:bottom w:val="single" w:sz="6" w:space="1" w:color="auto"/>
        </w:pBdr>
        <w:spacing w:line="360" w:lineRule="atLeast"/>
        <w:ind w:right="112"/>
        <w:jc w:val="both"/>
        <w:rPr>
          <w:rFonts w:ascii="Tahoma" w:hAnsi="Tahoma" w:cs="Tahoma"/>
          <w:b/>
          <w:sz w:val="22"/>
          <w:szCs w:val="22"/>
        </w:rPr>
      </w:pPr>
    </w:p>
    <w:p w:rsidR="00604DE1" w:rsidRPr="007721CA" w:rsidRDefault="009F15CC" w:rsidP="00622049">
      <w:pPr>
        <w:pBdr>
          <w:bottom w:val="single" w:sz="6" w:space="1" w:color="auto"/>
        </w:pBdr>
        <w:spacing w:line="360" w:lineRule="atLeast"/>
        <w:ind w:right="112"/>
        <w:jc w:val="both"/>
        <w:rPr>
          <w:rFonts w:ascii="Tahoma" w:hAnsi="Tahoma" w:cs="Tahoma"/>
          <w:b/>
          <w:sz w:val="22"/>
          <w:szCs w:val="22"/>
          <w:u w:val="single"/>
        </w:rPr>
      </w:pPr>
      <w:r w:rsidRPr="007721CA">
        <w:rPr>
          <w:rFonts w:ascii="Tahoma" w:hAnsi="Tahoma" w:cs="Tahoma"/>
          <w:b/>
          <w:sz w:val="22"/>
          <w:szCs w:val="22"/>
        </w:rPr>
        <w:t>2</w:t>
      </w:r>
      <w:r w:rsidR="00B84D62">
        <w:rPr>
          <w:rFonts w:ascii="Tahoma" w:hAnsi="Tahoma" w:cs="Tahoma"/>
          <w:b/>
          <w:sz w:val="22"/>
          <w:szCs w:val="22"/>
        </w:rPr>
        <w:t>2</w:t>
      </w:r>
      <w:r w:rsidR="00604DE1" w:rsidRPr="007721CA">
        <w:rPr>
          <w:rFonts w:ascii="Tahoma" w:hAnsi="Tahoma" w:cs="Tahoma"/>
          <w:b/>
          <w:sz w:val="22"/>
          <w:szCs w:val="22"/>
        </w:rPr>
        <w:t>. RÈGIM D’INFRACCIONS I SANCIONS</w:t>
      </w:r>
    </w:p>
    <w:p w:rsidR="00211EFD" w:rsidRPr="007721CA" w:rsidRDefault="00211EFD" w:rsidP="00622049">
      <w:pPr>
        <w:spacing w:before="120" w:after="120" w:line="360" w:lineRule="atLeast"/>
        <w:jc w:val="both"/>
        <w:rPr>
          <w:rFonts w:ascii="Tahoma" w:hAnsi="Tahoma" w:cs="Tahoma"/>
          <w:b/>
          <w:sz w:val="22"/>
          <w:szCs w:val="22"/>
        </w:rPr>
      </w:pPr>
      <w:r w:rsidRPr="007721CA">
        <w:rPr>
          <w:rFonts w:ascii="Tahoma" w:hAnsi="Tahoma" w:cs="Tahoma"/>
          <w:b/>
          <w:sz w:val="22"/>
          <w:szCs w:val="22"/>
        </w:rPr>
        <w:t>2</w:t>
      </w:r>
      <w:r w:rsidR="00B84D62">
        <w:rPr>
          <w:rFonts w:ascii="Tahoma" w:hAnsi="Tahoma" w:cs="Tahoma"/>
          <w:b/>
          <w:sz w:val="22"/>
          <w:szCs w:val="22"/>
        </w:rPr>
        <w:t>2</w:t>
      </w:r>
      <w:r w:rsidRPr="007721CA">
        <w:rPr>
          <w:rFonts w:ascii="Tahoma" w:hAnsi="Tahoma" w:cs="Tahoma"/>
          <w:b/>
          <w:sz w:val="22"/>
          <w:szCs w:val="22"/>
        </w:rPr>
        <w:t>.1 Infraccions</w:t>
      </w:r>
    </w:p>
    <w:p w:rsidR="00211EFD" w:rsidRPr="007721CA" w:rsidRDefault="00211EFD" w:rsidP="00211EFD">
      <w:pPr>
        <w:spacing w:line="360" w:lineRule="atLeast"/>
        <w:jc w:val="both"/>
        <w:rPr>
          <w:rFonts w:ascii="Tahoma" w:hAnsi="Tahoma" w:cs="Tahoma"/>
          <w:b/>
          <w:sz w:val="22"/>
          <w:szCs w:val="22"/>
        </w:rPr>
      </w:pPr>
      <w:r w:rsidRPr="007721CA">
        <w:rPr>
          <w:rFonts w:ascii="Tahoma" w:hAnsi="Tahoma" w:cs="Tahoma"/>
          <w:b/>
          <w:sz w:val="22"/>
          <w:szCs w:val="22"/>
        </w:rPr>
        <w:t>Seran infraccions molt greus:</w:t>
      </w:r>
    </w:p>
    <w:p w:rsidR="00211EFD" w:rsidRPr="007721CA" w:rsidRDefault="00211EFD" w:rsidP="00B81C26">
      <w:pPr>
        <w:numPr>
          <w:ilvl w:val="0"/>
          <w:numId w:val="3"/>
        </w:numPr>
        <w:spacing w:line="360" w:lineRule="atLeast"/>
        <w:ind w:left="284" w:firstLine="0"/>
        <w:jc w:val="both"/>
        <w:rPr>
          <w:rFonts w:ascii="Tahoma" w:hAnsi="Tahoma" w:cs="Tahoma"/>
          <w:sz w:val="22"/>
          <w:szCs w:val="22"/>
        </w:rPr>
      </w:pPr>
      <w:r w:rsidRPr="007721CA">
        <w:rPr>
          <w:rFonts w:ascii="Tahoma" w:hAnsi="Tahoma" w:cs="Tahoma"/>
          <w:sz w:val="22"/>
          <w:szCs w:val="22"/>
        </w:rPr>
        <w:t xml:space="preserve">No aplicar al contracte els mitjans personals i materials </w:t>
      </w:r>
      <w:proofErr w:type="spellStart"/>
      <w:r w:rsidRPr="007721CA">
        <w:rPr>
          <w:rFonts w:ascii="Tahoma" w:hAnsi="Tahoma" w:cs="Tahoma"/>
          <w:sz w:val="22"/>
          <w:szCs w:val="22"/>
        </w:rPr>
        <w:t>ofertats</w:t>
      </w:r>
      <w:proofErr w:type="spellEnd"/>
      <w:r w:rsidRPr="007721CA">
        <w:rPr>
          <w:rFonts w:ascii="Tahoma" w:hAnsi="Tahoma" w:cs="Tahoma"/>
          <w:sz w:val="22"/>
          <w:szCs w:val="22"/>
        </w:rPr>
        <w:t>.</w:t>
      </w:r>
    </w:p>
    <w:p w:rsidR="00211EFD" w:rsidRPr="007721CA" w:rsidRDefault="00211EFD" w:rsidP="00B81C26">
      <w:pPr>
        <w:numPr>
          <w:ilvl w:val="0"/>
          <w:numId w:val="3"/>
        </w:numPr>
        <w:spacing w:line="360" w:lineRule="atLeast"/>
        <w:ind w:left="284" w:firstLine="0"/>
        <w:jc w:val="both"/>
        <w:rPr>
          <w:rFonts w:ascii="Tahoma" w:hAnsi="Tahoma" w:cs="Tahoma"/>
          <w:sz w:val="22"/>
          <w:szCs w:val="22"/>
        </w:rPr>
      </w:pPr>
      <w:r w:rsidRPr="007721CA">
        <w:rPr>
          <w:rFonts w:ascii="Tahoma" w:hAnsi="Tahoma" w:cs="Tahoma"/>
          <w:sz w:val="22"/>
          <w:szCs w:val="22"/>
        </w:rPr>
        <w:t>L’incompliment de les obligacions relatives a la qualitat dels aliments subministrats.</w:t>
      </w:r>
    </w:p>
    <w:p w:rsidR="00211EFD" w:rsidRPr="007721CA" w:rsidRDefault="00211EFD" w:rsidP="00B81C26">
      <w:pPr>
        <w:numPr>
          <w:ilvl w:val="0"/>
          <w:numId w:val="3"/>
        </w:numPr>
        <w:spacing w:line="360" w:lineRule="atLeast"/>
        <w:ind w:left="284" w:firstLine="0"/>
        <w:jc w:val="both"/>
        <w:rPr>
          <w:rFonts w:ascii="Tahoma" w:hAnsi="Tahoma" w:cs="Tahoma"/>
          <w:sz w:val="22"/>
          <w:szCs w:val="22"/>
        </w:rPr>
      </w:pPr>
      <w:r w:rsidRPr="007721CA">
        <w:rPr>
          <w:rFonts w:ascii="Tahoma" w:hAnsi="Tahoma" w:cs="Tahoma"/>
          <w:sz w:val="22"/>
          <w:szCs w:val="22"/>
        </w:rPr>
        <w:t xml:space="preserve">L’incompliment de la normativa </w:t>
      </w:r>
      <w:proofErr w:type="spellStart"/>
      <w:r w:rsidRPr="007721CA">
        <w:rPr>
          <w:rFonts w:ascii="Tahoma" w:hAnsi="Tahoma" w:cs="Tahoma"/>
          <w:sz w:val="22"/>
          <w:szCs w:val="22"/>
        </w:rPr>
        <w:t>higièncio</w:t>
      </w:r>
      <w:proofErr w:type="spellEnd"/>
      <w:r w:rsidRPr="007721CA">
        <w:rPr>
          <w:rFonts w:ascii="Tahoma" w:hAnsi="Tahoma" w:cs="Tahoma"/>
          <w:sz w:val="22"/>
          <w:szCs w:val="22"/>
        </w:rPr>
        <w:t>-sanitària i/o la manca de neteja.</w:t>
      </w:r>
    </w:p>
    <w:p w:rsidR="00211EFD" w:rsidRPr="007721CA" w:rsidRDefault="00211EFD" w:rsidP="00B81C26">
      <w:pPr>
        <w:numPr>
          <w:ilvl w:val="0"/>
          <w:numId w:val="3"/>
        </w:numPr>
        <w:spacing w:line="360" w:lineRule="atLeast"/>
        <w:ind w:left="284" w:firstLine="0"/>
        <w:jc w:val="both"/>
        <w:rPr>
          <w:rFonts w:ascii="Tahoma" w:hAnsi="Tahoma" w:cs="Tahoma"/>
          <w:sz w:val="22"/>
          <w:szCs w:val="22"/>
        </w:rPr>
      </w:pPr>
      <w:r w:rsidRPr="007721CA">
        <w:rPr>
          <w:rFonts w:ascii="Tahoma" w:hAnsi="Tahoma" w:cs="Tahoma"/>
          <w:sz w:val="22"/>
          <w:szCs w:val="22"/>
        </w:rPr>
        <w:t>L’abonament en la prestació dels serveis.</w:t>
      </w:r>
    </w:p>
    <w:p w:rsidR="00211EFD" w:rsidRPr="007721CA" w:rsidRDefault="00211EFD" w:rsidP="00B81C26">
      <w:pPr>
        <w:numPr>
          <w:ilvl w:val="0"/>
          <w:numId w:val="3"/>
        </w:numPr>
        <w:spacing w:line="360" w:lineRule="atLeast"/>
        <w:ind w:left="284" w:firstLine="0"/>
        <w:jc w:val="both"/>
        <w:rPr>
          <w:rFonts w:ascii="Tahoma" w:hAnsi="Tahoma" w:cs="Tahoma"/>
          <w:sz w:val="22"/>
          <w:szCs w:val="22"/>
        </w:rPr>
      </w:pPr>
      <w:r w:rsidRPr="007721CA">
        <w:rPr>
          <w:rFonts w:ascii="Tahoma" w:hAnsi="Tahoma" w:cs="Tahoma"/>
          <w:sz w:val="22"/>
          <w:szCs w:val="22"/>
        </w:rPr>
        <w:t xml:space="preserve">Qualsevol incompliment de les obligacions del contractista quan se’n derivi greu pertorbació en el </w:t>
      </w:r>
      <w:r w:rsidRPr="007721CA">
        <w:rPr>
          <w:rFonts w:ascii="Tahoma" w:hAnsi="Tahoma" w:cs="Tahoma"/>
          <w:sz w:val="22"/>
          <w:szCs w:val="22"/>
        </w:rPr>
        <w:tab/>
      </w:r>
      <w:r w:rsidRPr="007721CA">
        <w:rPr>
          <w:rFonts w:ascii="Tahoma" w:hAnsi="Tahoma" w:cs="Tahoma"/>
          <w:sz w:val="22"/>
          <w:szCs w:val="22"/>
        </w:rPr>
        <w:tab/>
        <w:t>funcionament dels serveis.</w:t>
      </w:r>
    </w:p>
    <w:p w:rsidR="00211EFD" w:rsidRPr="007721CA" w:rsidRDefault="00211EFD" w:rsidP="00B81C26">
      <w:pPr>
        <w:numPr>
          <w:ilvl w:val="0"/>
          <w:numId w:val="3"/>
        </w:numPr>
        <w:spacing w:line="360" w:lineRule="atLeast"/>
        <w:ind w:left="284" w:firstLine="0"/>
        <w:jc w:val="both"/>
        <w:rPr>
          <w:rFonts w:ascii="Tahoma" w:hAnsi="Tahoma" w:cs="Tahoma"/>
          <w:sz w:val="22"/>
          <w:szCs w:val="22"/>
        </w:rPr>
      </w:pPr>
      <w:r w:rsidRPr="007721CA">
        <w:rPr>
          <w:rFonts w:ascii="Tahoma" w:hAnsi="Tahoma" w:cs="Tahoma"/>
          <w:sz w:val="22"/>
          <w:szCs w:val="22"/>
        </w:rPr>
        <w:t>La reiteració en la comissió de faltes greus.</w:t>
      </w:r>
    </w:p>
    <w:p w:rsidR="00211EFD" w:rsidRPr="007721CA" w:rsidRDefault="00211EFD" w:rsidP="00211EFD">
      <w:pPr>
        <w:spacing w:line="360" w:lineRule="atLeast"/>
        <w:ind w:left="284"/>
        <w:jc w:val="both"/>
        <w:rPr>
          <w:rFonts w:ascii="Tahoma" w:hAnsi="Tahoma" w:cs="Tahoma"/>
          <w:sz w:val="22"/>
          <w:szCs w:val="22"/>
        </w:rPr>
      </w:pPr>
    </w:p>
    <w:p w:rsidR="00211EFD" w:rsidRPr="007721CA" w:rsidRDefault="00211EFD" w:rsidP="00211EFD">
      <w:pPr>
        <w:spacing w:line="360" w:lineRule="atLeast"/>
        <w:ind w:left="426" w:hanging="426"/>
        <w:jc w:val="both"/>
        <w:rPr>
          <w:rFonts w:ascii="Tahoma" w:hAnsi="Tahoma" w:cs="Tahoma"/>
          <w:b/>
          <w:sz w:val="22"/>
          <w:szCs w:val="22"/>
        </w:rPr>
      </w:pPr>
      <w:r w:rsidRPr="007721CA">
        <w:rPr>
          <w:rFonts w:ascii="Tahoma" w:hAnsi="Tahoma" w:cs="Tahoma"/>
          <w:b/>
          <w:sz w:val="22"/>
          <w:szCs w:val="22"/>
        </w:rPr>
        <w:t>Seran infraccions greus:</w:t>
      </w:r>
    </w:p>
    <w:p w:rsidR="00211EFD" w:rsidRPr="007721CA" w:rsidRDefault="00211EFD" w:rsidP="00B81C26">
      <w:pPr>
        <w:numPr>
          <w:ilvl w:val="0"/>
          <w:numId w:val="5"/>
        </w:numPr>
        <w:tabs>
          <w:tab w:val="clear" w:pos="1647"/>
          <w:tab w:val="num" w:pos="709"/>
        </w:tabs>
        <w:spacing w:line="360" w:lineRule="atLeast"/>
        <w:ind w:left="426" w:hanging="142"/>
        <w:jc w:val="both"/>
        <w:rPr>
          <w:rFonts w:ascii="Tahoma" w:hAnsi="Tahoma" w:cs="Tahoma"/>
          <w:sz w:val="22"/>
          <w:szCs w:val="22"/>
        </w:rPr>
      </w:pPr>
      <w:r w:rsidRPr="007721CA">
        <w:rPr>
          <w:rFonts w:ascii="Tahoma" w:hAnsi="Tahoma" w:cs="Tahoma"/>
          <w:sz w:val="22"/>
          <w:szCs w:val="22"/>
        </w:rPr>
        <w:t>L’incompliment dels horaris.</w:t>
      </w:r>
    </w:p>
    <w:p w:rsidR="00211EFD" w:rsidRPr="007721CA" w:rsidRDefault="00211EFD" w:rsidP="00B81C26">
      <w:pPr>
        <w:numPr>
          <w:ilvl w:val="0"/>
          <w:numId w:val="5"/>
        </w:numPr>
        <w:tabs>
          <w:tab w:val="clear" w:pos="1647"/>
          <w:tab w:val="num" w:pos="709"/>
        </w:tabs>
        <w:spacing w:line="360" w:lineRule="atLeast"/>
        <w:ind w:left="426" w:hanging="142"/>
        <w:jc w:val="both"/>
        <w:rPr>
          <w:rFonts w:ascii="Tahoma" w:hAnsi="Tahoma" w:cs="Tahoma"/>
          <w:sz w:val="22"/>
          <w:szCs w:val="22"/>
        </w:rPr>
      </w:pPr>
      <w:r w:rsidRPr="007721CA">
        <w:rPr>
          <w:rFonts w:ascii="Tahoma" w:hAnsi="Tahoma" w:cs="Tahoma"/>
          <w:sz w:val="22"/>
          <w:szCs w:val="22"/>
        </w:rPr>
        <w:t>La prestació deficient del servei.</w:t>
      </w:r>
    </w:p>
    <w:p w:rsidR="00211EFD" w:rsidRPr="007721CA" w:rsidRDefault="00211EFD" w:rsidP="00B81C26">
      <w:pPr>
        <w:numPr>
          <w:ilvl w:val="0"/>
          <w:numId w:val="5"/>
        </w:numPr>
        <w:tabs>
          <w:tab w:val="clear" w:pos="1647"/>
          <w:tab w:val="num" w:pos="709"/>
        </w:tabs>
        <w:spacing w:line="360" w:lineRule="atLeast"/>
        <w:ind w:left="426" w:hanging="142"/>
        <w:jc w:val="both"/>
        <w:rPr>
          <w:rFonts w:ascii="Tahoma" w:hAnsi="Tahoma" w:cs="Tahoma"/>
          <w:sz w:val="22"/>
          <w:szCs w:val="22"/>
        </w:rPr>
      </w:pPr>
      <w:r w:rsidRPr="007721CA">
        <w:rPr>
          <w:rFonts w:ascii="Tahoma" w:hAnsi="Tahoma" w:cs="Tahoma"/>
          <w:sz w:val="22"/>
          <w:szCs w:val="22"/>
        </w:rPr>
        <w:t xml:space="preserve">L’incompliment de les obligacions econòmiques derivades del contracte així com l’incompliment </w:t>
      </w:r>
      <w:r w:rsidRPr="007721CA">
        <w:rPr>
          <w:rFonts w:ascii="Tahoma" w:hAnsi="Tahoma" w:cs="Tahoma"/>
          <w:sz w:val="22"/>
          <w:szCs w:val="22"/>
        </w:rPr>
        <w:tab/>
        <w:t xml:space="preserve">de les </w:t>
      </w:r>
      <w:r w:rsidRPr="007721CA">
        <w:rPr>
          <w:rFonts w:ascii="Tahoma" w:hAnsi="Tahoma" w:cs="Tahoma"/>
          <w:sz w:val="22"/>
          <w:szCs w:val="22"/>
        </w:rPr>
        <w:tab/>
        <w:t>obligacions tributàries, de seguretat social i de seguretat i salut en el treball.</w:t>
      </w:r>
    </w:p>
    <w:p w:rsidR="00211EFD" w:rsidRPr="007721CA" w:rsidRDefault="00211EFD" w:rsidP="00B81C26">
      <w:pPr>
        <w:numPr>
          <w:ilvl w:val="0"/>
          <w:numId w:val="5"/>
        </w:numPr>
        <w:tabs>
          <w:tab w:val="clear" w:pos="1647"/>
          <w:tab w:val="num" w:pos="709"/>
        </w:tabs>
        <w:spacing w:line="360" w:lineRule="atLeast"/>
        <w:ind w:left="426" w:hanging="142"/>
        <w:jc w:val="both"/>
        <w:rPr>
          <w:rFonts w:ascii="Tahoma" w:hAnsi="Tahoma" w:cs="Tahoma"/>
          <w:sz w:val="22"/>
          <w:szCs w:val="22"/>
        </w:rPr>
      </w:pPr>
      <w:r w:rsidRPr="007721CA">
        <w:rPr>
          <w:rFonts w:ascii="Tahoma" w:hAnsi="Tahoma" w:cs="Tahoma"/>
          <w:sz w:val="22"/>
          <w:szCs w:val="22"/>
        </w:rPr>
        <w:t xml:space="preserve">L’ús negligent o inadequat dels estris, parament, material i instal·lacions posats a disposició del </w:t>
      </w:r>
      <w:r w:rsidRPr="007721CA">
        <w:rPr>
          <w:rFonts w:ascii="Tahoma" w:hAnsi="Tahoma" w:cs="Tahoma"/>
          <w:sz w:val="22"/>
          <w:szCs w:val="22"/>
        </w:rPr>
        <w:tab/>
        <w:t>contractista.</w:t>
      </w:r>
    </w:p>
    <w:p w:rsidR="00211EFD" w:rsidRPr="007721CA" w:rsidRDefault="00211EFD" w:rsidP="00B81C26">
      <w:pPr>
        <w:numPr>
          <w:ilvl w:val="0"/>
          <w:numId w:val="5"/>
        </w:numPr>
        <w:tabs>
          <w:tab w:val="clear" w:pos="1647"/>
          <w:tab w:val="num" w:pos="709"/>
        </w:tabs>
        <w:spacing w:line="360" w:lineRule="atLeast"/>
        <w:ind w:left="426" w:hanging="142"/>
        <w:jc w:val="both"/>
        <w:rPr>
          <w:rFonts w:ascii="Tahoma" w:hAnsi="Tahoma" w:cs="Tahoma"/>
          <w:sz w:val="22"/>
          <w:szCs w:val="22"/>
        </w:rPr>
      </w:pPr>
      <w:r w:rsidRPr="007721CA">
        <w:rPr>
          <w:rFonts w:ascii="Tahoma" w:hAnsi="Tahoma" w:cs="Tahoma"/>
          <w:sz w:val="22"/>
          <w:szCs w:val="22"/>
        </w:rPr>
        <w:t xml:space="preserve">Qualsevol incompliment de les obligacions del contractista del que se’n derivi pertorbació en el </w:t>
      </w:r>
      <w:r w:rsidRPr="007721CA">
        <w:rPr>
          <w:rFonts w:ascii="Tahoma" w:hAnsi="Tahoma" w:cs="Tahoma"/>
          <w:sz w:val="22"/>
          <w:szCs w:val="22"/>
        </w:rPr>
        <w:tab/>
        <w:t>funcionament del servei.</w:t>
      </w:r>
    </w:p>
    <w:p w:rsidR="00211EFD" w:rsidRPr="007721CA" w:rsidRDefault="00211EFD" w:rsidP="00B81C26">
      <w:pPr>
        <w:numPr>
          <w:ilvl w:val="0"/>
          <w:numId w:val="5"/>
        </w:numPr>
        <w:tabs>
          <w:tab w:val="clear" w:pos="1647"/>
          <w:tab w:val="num" w:pos="709"/>
        </w:tabs>
        <w:spacing w:line="360" w:lineRule="atLeast"/>
        <w:ind w:left="426" w:hanging="142"/>
        <w:jc w:val="both"/>
        <w:rPr>
          <w:rFonts w:ascii="Tahoma" w:hAnsi="Tahoma" w:cs="Tahoma"/>
          <w:sz w:val="22"/>
          <w:szCs w:val="22"/>
        </w:rPr>
      </w:pPr>
      <w:r w:rsidRPr="007721CA">
        <w:rPr>
          <w:rFonts w:ascii="Tahoma" w:hAnsi="Tahoma" w:cs="Tahoma"/>
          <w:sz w:val="22"/>
          <w:szCs w:val="22"/>
        </w:rPr>
        <w:lastRenderedPageBreak/>
        <w:t>La reiteració en la comissió de faltes lleus</w:t>
      </w:r>
    </w:p>
    <w:p w:rsidR="00211EFD" w:rsidRPr="007721CA" w:rsidRDefault="00211EFD" w:rsidP="00211EFD">
      <w:pPr>
        <w:spacing w:line="360" w:lineRule="atLeast"/>
        <w:ind w:left="426" w:hanging="142"/>
        <w:jc w:val="both"/>
        <w:rPr>
          <w:rFonts w:ascii="Tahoma" w:hAnsi="Tahoma" w:cs="Tahoma"/>
          <w:sz w:val="22"/>
          <w:szCs w:val="22"/>
        </w:rPr>
      </w:pPr>
    </w:p>
    <w:p w:rsidR="00211EFD" w:rsidRPr="007721CA" w:rsidRDefault="00211EFD" w:rsidP="00211EFD">
      <w:pPr>
        <w:spacing w:line="360" w:lineRule="atLeast"/>
        <w:ind w:left="426" w:hanging="426"/>
        <w:jc w:val="both"/>
        <w:rPr>
          <w:rFonts w:ascii="Tahoma" w:hAnsi="Tahoma" w:cs="Tahoma"/>
          <w:b/>
          <w:sz w:val="22"/>
          <w:szCs w:val="22"/>
        </w:rPr>
      </w:pPr>
      <w:r w:rsidRPr="007721CA">
        <w:rPr>
          <w:rFonts w:ascii="Tahoma" w:hAnsi="Tahoma" w:cs="Tahoma"/>
          <w:b/>
          <w:sz w:val="22"/>
          <w:szCs w:val="22"/>
        </w:rPr>
        <w:t>Seran infraccions lleus:</w:t>
      </w:r>
    </w:p>
    <w:p w:rsidR="00211EFD" w:rsidRPr="007721CA" w:rsidRDefault="00211EFD" w:rsidP="00B81C26">
      <w:pPr>
        <w:numPr>
          <w:ilvl w:val="0"/>
          <w:numId w:val="4"/>
        </w:numPr>
        <w:tabs>
          <w:tab w:val="clear" w:pos="1647"/>
          <w:tab w:val="num" w:pos="709"/>
        </w:tabs>
        <w:spacing w:line="360" w:lineRule="atLeast"/>
        <w:ind w:left="426" w:hanging="142"/>
        <w:jc w:val="both"/>
        <w:rPr>
          <w:rFonts w:ascii="Tahoma" w:hAnsi="Tahoma" w:cs="Tahoma"/>
          <w:sz w:val="22"/>
          <w:szCs w:val="22"/>
        </w:rPr>
      </w:pPr>
      <w:r w:rsidRPr="007721CA">
        <w:rPr>
          <w:rFonts w:ascii="Tahoma" w:hAnsi="Tahoma" w:cs="Tahoma"/>
          <w:sz w:val="22"/>
          <w:szCs w:val="22"/>
        </w:rPr>
        <w:t xml:space="preserve">Serà infracció lleu qualsevol incompliment de les obligacions del contractista quan no se’n derivi </w:t>
      </w:r>
      <w:r w:rsidRPr="007721CA">
        <w:rPr>
          <w:rFonts w:ascii="Tahoma" w:hAnsi="Tahoma" w:cs="Tahoma"/>
          <w:sz w:val="22"/>
          <w:szCs w:val="22"/>
        </w:rPr>
        <w:tab/>
        <w:t>pertorbació greu o molt greu en el funcionament del servei.</w:t>
      </w:r>
    </w:p>
    <w:p w:rsidR="002228CB" w:rsidRPr="007721CA" w:rsidRDefault="002228CB" w:rsidP="00211EFD">
      <w:pPr>
        <w:spacing w:line="360" w:lineRule="atLeast"/>
        <w:ind w:left="426" w:hanging="426"/>
        <w:jc w:val="both"/>
        <w:rPr>
          <w:rFonts w:ascii="Tahoma" w:hAnsi="Tahoma" w:cs="Tahoma"/>
          <w:sz w:val="22"/>
          <w:szCs w:val="22"/>
        </w:rPr>
      </w:pPr>
    </w:p>
    <w:p w:rsidR="00211EFD" w:rsidRPr="007721CA" w:rsidRDefault="00211EFD" w:rsidP="00622049">
      <w:pPr>
        <w:spacing w:line="360" w:lineRule="atLeast"/>
        <w:ind w:left="426" w:hanging="426"/>
        <w:jc w:val="both"/>
        <w:rPr>
          <w:rFonts w:ascii="Tahoma" w:hAnsi="Tahoma" w:cs="Tahoma"/>
          <w:b/>
          <w:sz w:val="22"/>
          <w:szCs w:val="22"/>
        </w:rPr>
      </w:pPr>
      <w:r w:rsidRPr="007721CA">
        <w:rPr>
          <w:rFonts w:ascii="Tahoma" w:hAnsi="Tahoma" w:cs="Tahoma"/>
          <w:b/>
          <w:sz w:val="22"/>
          <w:szCs w:val="22"/>
        </w:rPr>
        <w:t>2</w:t>
      </w:r>
      <w:r w:rsidR="00B84D62">
        <w:rPr>
          <w:rFonts w:ascii="Tahoma" w:hAnsi="Tahoma" w:cs="Tahoma"/>
          <w:b/>
          <w:sz w:val="22"/>
          <w:szCs w:val="22"/>
        </w:rPr>
        <w:t>2</w:t>
      </w:r>
      <w:r w:rsidRPr="007721CA">
        <w:rPr>
          <w:rFonts w:ascii="Tahoma" w:hAnsi="Tahoma" w:cs="Tahoma"/>
          <w:b/>
          <w:sz w:val="22"/>
          <w:szCs w:val="22"/>
        </w:rPr>
        <w:t>.2 Sancions</w:t>
      </w:r>
    </w:p>
    <w:p w:rsidR="00211EFD" w:rsidRPr="007721CA" w:rsidRDefault="00211EFD" w:rsidP="00B81C26">
      <w:pPr>
        <w:numPr>
          <w:ilvl w:val="0"/>
          <w:numId w:val="6"/>
        </w:numPr>
        <w:tabs>
          <w:tab w:val="clear" w:pos="1647"/>
          <w:tab w:val="num" w:pos="709"/>
        </w:tabs>
        <w:spacing w:line="360" w:lineRule="atLeast"/>
        <w:ind w:left="426" w:hanging="142"/>
        <w:jc w:val="both"/>
        <w:rPr>
          <w:rFonts w:ascii="Tahoma" w:hAnsi="Tahoma" w:cs="Tahoma"/>
          <w:sz w:val="22"/>
          <w:szCs w:val="22"/>
        </w:rPr>
      </w:pPr>
      <w:r w:rsidRPr="007721CA">
        <w:rPr>
          <w:rFonts w:ascii="Tahoma" w:hAnsi="Tahoma" w:cs="Tahoma"/>
          <w:sz w:val="22"/>
          <w:szCs w:val="22"/>
        </w:rPr>
        <w:t>Les infraccions molt greus seran sancionades amb multa entre 3001€ i 6000€.</w:t>
      </w:r>
    </w:p>
    <w:p w:rsidR="00211EFD" w:rsidRPr="007721CA" w:rsidRDefault="00211EFD" w:rsidP="00B81C26">
      <w:pPr>
        <w:numPr>
          <w:ilvl w:val="0"/>
          <w:numId w:val="6"/>
        </w:numPr>
        <w:tabs>
          <w:tab w:val="clear" w:pos="1647"/>
          <w:tab w:val="num" w:pos="709"/>
        </w:tabs>
        <w:spacing w:line="360" w:lineRule="atLeast"/>
        <w:ind w:left="426" w:hanging="142"/>
        <w:jc w:val="both"/>
        <w:rPr>
          <w:rFonts w:ascii="Tahoma" w:hAnsi="Tahoma" w:cs="Tahoma"/>
          <w:sz w:val="22"/>
          <w:szCs w:val="22"/>
        </w:rPr>
      </w:pPr>
      <w:r w:rsidRPr="007721CA">
        <w:rPr>
          <w:rFonts w:ascii="Tahoma" w:hAnsi="Tahoma" w:cs="Tahoma"/>
          <w:sz w:val="22"/>
          <w:szCs w:val="22"/>
        </w:rPr>
        <w:t>Les infraccions greus seran sancionades amb multa entre 1501€ i 3000€.</w:t>
      </w:r>
    </w:p>
    <w:p w:rsidR="00211EFD" w:rsidRPr="007721CA" w:rsidRDefault="00211EFD" w:rsidP="00B81C26">
      <w:pPr>
        <w:numPr>
          <w:ilvl w:val="0"/>
          <w:numId w:val="6"/>
        </w:numPr>
        <w:tabs>
          <w:tab w:val="clear" w:pos="1647"/>
          <w:tab w:val="num" w:pos="709"/>
        </w:tabs>
        <w:spacing w:line="360" w:lineRule="atLeast"/>
        <w:ind w:left="426" w:hanging="142"/>
        <w:jc w:val="both"/>
        <w:rPr>
          <w:rFonts w:ascii="Tahoma" w:hAnsi="Tahoma" w:cs="Tahoma"/>
          <w:sz w:val="22"/>
          <w:szCs w:val="22"/>
        </w:rPr>
      </w:pPr>
      <w:r w:rsidRPr="007721CA">
        <w:rPr>
          <w:rFonts w:ascii="Tahoma" w:hAnsi="Tahoma" w:cs="Tahoma"/>
          <w:sz w:val="22"/>
          <w:szCs w:val="22"/>
        </w:rPr>
        <w:t>Les infraccions lleus seran sancionades amb multa entre 300€ i 1500€.</w:t>
      </w:r>
    </w:p>
    <w:p w:rsidR="00211EFD" w:rsidRPr="007721CA" w:rsidRDefault="00211EFD" w:rsidP="00211EFD">
      <w:pPr>
        <w:spacing w:line="360" w:lineRule="atLeast"/>
        <w:ind w:left="426" w:hanging="426"/>
        <w:jc w:val="both"/>
        <w:rPr>
          <w:rFonts w:ascii="Tahoma" w:hAnsi="Tahoma" w:cs="Tahoma"/>
          <w:sz w:val="22"/>
          <w:szCs w:val="22"/>
        </w:rPr>
      </w:pPr>
    </w:p>
    <w:p w:rsidR="00211EFD" w:rsidRPr="007721CA" w:rsidRDefault="00211EFD" w:rsidP="00622049">
      <w:pPr>
        <w:spacing w:line="360" w:lineRule="atLeast"/>
        <w:jc w:val="both"/>
        <w:rPr>
          <w:rFonts w:ascii="Tahoma" w:hAnsi="Tahoma" w:cs="Tahoma"/>
          <w:b/>
          <w:sz w:val="22"/>
          <w:szCs w:val="22"/>
        </w:rPr>
      </w:pPr>
      <w:r w:rsidRPr="007721CA">
        <w:rPr>
          <w:rFonts w:ascii="Tahoma" w:hAnsi="Tahoma" w:cs="Tahoma"/>
          <w:b/>
          <w:sz w:val="22"/>
          <w:szCs w:val="22"/>
        </w:rPr>
        <w:t>2</w:t>
      </w:r>
      <w:r w:rsidR="00B84D62">
        <w:rPr>
          <w:rFonts w:ascii="Tahoma" w:hAnsi="Tahoma" w:cs="Tahoma"/>
          <w:b/>
          <w:sz w:val="22"/>
          <w:szCs w:val="22"/>
        </w:rPr>
        <w:t>2</w:t>
      </w:r>
      <w:r w:rsidRPr="007721CA">
        <w:rPr>
          <w:rFonts w:ascii="Tahoma" w:hAnsi="Tahoma" w:cs="Tahoma"/>
          <w:b/>
          <w:sz w:val="22"/>
          <w:szCs w:val="22"/>
        </w:rPr>
        <w:t>.3 Procediment sancionador</w:t>
      </w:r>
    </w:p>
    <w:p w:rsidR="00211EFD" w:rsidRPr="007721CA" w:rsidRDefault="00211EFD" w:rsidP="00211EFD">
      <w:pPr>
        <w:spacing w:line="360" w:lineRule="atLeast"/>
        <w:jc w:val="both"/>
        <w:rPr>
          <w:rFonts w:ascii="Tahoma" w:hAnsi="Tahoma" w:cs="Tahoma"/>
          <w:sz w:val="22"/>
          <w:szCs w:val="22"/>
        </w:rPr>
      </w:pPr>
      <w:r w:rsidRPr="007721CA">
        <w:rPr>
          <w:rFonts w:ascii="Tahoma" w:hAnsi="Tahoma" w:cs="Tahoma"/>
          <w:sz w:val="22"/>
          <w:szCs w:val="22"/>
        </w:rPr>
        <w:t>La imposició de sancions requerirà tramitació d’expedient contradictori, amb audiència prèvia la contractista.</w:t>
      </w:r>
    </w:p>
    <w:p w:rsidR="00B84D62" w:rsidRDefault="00B84D62" w:rsidP="0023321D">
      <w:pPr>
        <w:spacing w:line="360" w:lineRule="atLeast"/>
        <w:ind w:right="112"/>
        <w:jc w:val="both"/>
        <w:rPr>
          <w:rFonts w:ascii="Tahoma" w:hAnsi="Tahoma" w:cs="Tahoma"/>
          <w:sz w:val="22"/>
          <w:szCs w:val="22"/>
        </w:rPr>
      </w:pPr>
    </w:p>
    <w:p w:rsidR="0023321D" w:rsidRPr="007721CA" w:rsidRDefault="0023321D" w:rsidP="0023321D">
      <w:pPr>
        <w:spacing w:line="360" w:lineRule="atLeast"/>
        <w:ind w:right="112"/>
        <w:jc w:val="both"/>
        <w:rPr>
          <w:rFonts w:ascii="Tahoma" w:hAnsi="Tahoma" w:cs="Tahoma"/>
          <w:sz w:val="22"/>
          <w:szCs w:val="22"/>
        </w:rPr>
      </w:pPr>
      <w:r w:rsidRPr="007721CA">
        <w:rPr>
          <w:rFonts w:ascii="Tahoma" w:hAnsi="Tahoma" w:cs="Tahoma"/>
          <w:sz w:val="22"/>
          <w:szCs w:val="22"/>
        </w:rPr>
        <w:t>Es produeix reiteració per la comissió de més d’una infracció en el termini d’un any, sempre que hagi estat declarat mitjançant resolució administrativa o judicial de caràcter ferm.</w:t>
      </w:r>
    </w:p>
    <w:p w:rsidR="007721CA" w:rsidRPr="007721CA" w:rsidRDefault="007721CA" w:rsidP="007721CA">
      <w:pPr>
        <w:pBdr>
          <w:bottom w:val="single" w:sz="6" w:space="1" w:color="auto"/>
        </w:pBdr>
        <w:spacing w:line="360" w:lineRule="atLeast"/>
        <w:jc w:val="both"/>
        <w:rPr>
          <w:rFonts w:ascii="Tahoma" w:hAnsi="Tahoma" w:cs="Tahoma"/>
          <w:b/>
          <w:sz w:val="22"/>
          <w:szCs w:val="22"/>
        </w:rPr>
      </w:pPr>
    </w:p>
    <w:p w:rsidR="007721CA" w:rsidRPr="007721CA" w:rsidRDefault="007721CA" w:rsidP="007721CA">
      <w:pPr>
        <w:pBdr>
          <w:bottom w:val="single" w:sz="6" w:space="1" w:color="auto"/>
        </w:pBdr>
        <w:spacing w:line="360" w:lineRule="atLeast"/>
        <w:jc w:val="both"/>
        <w:rPr>
          <w:rFonts w:ascii="Tahoma" w:hAnsi="Tahoma" w:cs="Tahoma"/>
          <w:b/>
          <w:sz w:val="22"/>
          <w:szCs w:val="22"/>
          <w:u w:val="single"/>
        </w:rPr>
      </w:pPr>
      <w:r w:rsidRPr="007721CA">
        <w:rPr>
          <w:rFonts w:ascii="Tahoma" w:hAnsi="Tahoma" w:cs="Tahoma"/>
          <w:b/>
          <w:sz w:val="22"/>
          <w:szCs w:val="22"/>
        </w:rPr>
        <w:t>2</w:t>
      </w:r>
      <w:r w:rsidR="00B84D62">
        <w:rPr>
          <w:rFonts w:ascii="Tahoma" w:hAnsi="Tahoma" w:cs="Tahoma"/>
          <w:b/>
          <w:sz w:val="22"/>
          <w:szCs w:val="22"/>
        </w:rPr>
        <w:t>3</w:t>
      </w:r>
      <w:r w:rsidRPr="007721CA">
        <w:rPr>
          <w:rFonts w:ascii="Tahoma" w:hAnsi="Tahoma" w:cs="Tahoma"/>
          <w:b/>
          <w:sz w:val="22"/>
          <w:szCs w:val="22"/>
        </w:rPr>
        <w:t>. DRETS I OBLIGACIONS DE LES PARTS</w:t>
      </w:r>
    </w:p>
    <w:p w:rsidR="007721CA" w:rsidRPr="007721CA" w:rsidRDefault="007721CA" w:rsidP="007721CA">
      <w:pPr>
        <w:spacing w:before="120" w:line="360" w:lineRule="atLeast"/>
        <w:jc w:val="both"/>
        <w:rPr>
          <w:rFonts w:ascii="Tahoma" w:hAnsi="Tahoma" w:cs="Tahoma"/>
          <w:sz w:val="22"/>
          <w:szCs w:val="22"/>
        </w:rPr>
      </w:pPr>
      <w:r w:rsidRPr="007721CA">
        <w:rPr>
          <w:rFonts w:ascii="Tahoma" w:hAnsi="Tahoma" w:cs="Tahoma"/>
          <w:sz w:val="22"/>
          <w:szCs w:val="22"/>
        </w:rPr>
        <w:t>Els drets i les obligacions de les parts seran, a més dels indicats a les clàusules de les dades específiques del contracte, aquells que resultin de la documentació contractual i la normativa aplicable.</w:t>
      </w:r>
    </w:p>
    <w:p w:rsidR="007721CA" w:rsidRPr="007721CA" w:rsidRDefault="007721CA" w:rsidP="007721CA">
      <w:pPr>
        <w:pBdr>
          <w:bottom w:val="single" w:sz="6" w:space="1" w:color="auto"/>
        </w:pBdr>
        <w:spacing w:line="360" w:lineRule="atLeast"/>
        <w:jc w:val="both"/>
        <w:rPr>
          <w:rFonts w:ascii="Tahoma" w:hAnsi="Tahoma" w:cs="Tahoma"/>
          <w:b/>
          <w:sz w:val="22"/>
          <w:szCs w:val="22"/>
        </w:rPr>
      </w:pPr>
    </w:p>
    <w:p w:rsidR="007721CA" w:rsidRPr="007721CA" w:rsidRDefault="007721CA" w:rsidP="007721CA">
      <w:pPr>
        <w:pBdr>
          <w:bottom w:val="single" w:sz="6" w:space="1" w:color="auto"/>
        </w:pBdr>
        <w:spacing w:line="360" w:lineRule="atLeast"/>
        <w:jc w:val="both"/>
        <w:rPr>
          <w:rFonts w:ascii="Tahoma" w:hAnsi="Tahoma" w:cs="Tahoma"/>
          <w:b/>
          <w:sz w:val="22"/>
          <w:szCs w:val="22"/>
        </w:rPr>
      </w:pPr>
      <w:r w:rsidRPr="007721CA">
        <w:rPr>
          <w:rFonts w:ascii="Tahoma" w:hAnsi="Tahoma" w:cs="Tahoma"/>
          <w:b/>
          <w:sz w:val="22"/>
          <w:szCs w:val="22"/>
        </w:rPr>
        <w:t>2</w:t>
      </w:r>
      <w:r w:rsidR="00B84D62">
        <w:rPr>
          <w:rFonts w:ascii="Tahoma" w:hAnsi="Tahoma" w:cs="Tahoma"/>
          <w:b/>
          <w:sz w:val="22"/>
          <w:szCs w:val="22"/>
        </w:rPr>
        <w:t>4</w:t>
      </w:r>
      <w:r w:rsidRPr="007721CA">
        <w:rPr>
          <w:rFonts w:ascii="Tahoma" w:hAnsi="Tahoma" w:cs="Tahoma"/>
          <w:b/>
          <w:sz w:val="22"/>
          <w:szCs w:val="22"/>
        </w:rPr>
        <w:t>. MODIFICACIÓ DEL CONTRACTE</w:t>
      </w:r>
    </w:p>
    <w:p w:rsidR="007721CA" w:rsidRPr="007721CA" w:rsidRDefault="007721CA" w:rsidP="007721CA">
      <w:pPr>
        <w:spacing w:line="360" w:lineRule="atLeast"/>
        <w:jc w:val="both"/>
        <w:rPr>
          <w:rFonts w:ascii="Tahoma" w:hAnsi="Tahoma" w:cs="Tahoma"/>
          <w:sz w:val="22"/>
          <w:szCs w:val="22"/>
        </w:rPr>
      </w:pPr>
      <w:r w:rsidRPr="007721CA">
        <w:rPr>
          <w:rFonts w:ascii="Tahoma" w:hAnsi="Tahoma" w:cs="Tahoma"/>
          <w:sz w:val="22"/>
          <w:szCs w:val="22"/>
        </w:rPr>
        <w:t>Una vegada perfeccionat el contracte, l’òrgan de contractació sols podrà introduir modificacions en ell per raons d’interès públic i per atendre a causes imprevistes, justificant degudament la seva necessitat a l’expedient. Aquestes modificacions, que sols podran produir-se en els termes de l’article 219 del TRLCSP, no podran afectar a les condicions essencials del contracte</w:t>
      </w:r>
    </w:p>
    <w:p w:rsidR="007721CA" w:rsidRPr="007721CA" w:rsidRDefault="007721CA" w:rsidP="007721CA">
      <w:pPr>
        <w:spacing w:line="360" w:lineRule="atLeast"/>
        <w:jc w:val="both"/>
        <w:rPr>
          <w:rFonts w:ascii="Tahoma" w:hAnsi="Tahoma" w:cs="Tahoma"/>
          <w:sz w:val="22"/>
          <w:szCs w:val="22"/>
        </w:rPr>
      </w:pPr>
    </w:p>
    <w:p w:rsidR="007721CA" w:rsidRPr="007721CA" w:rsidRDefault="007721CA" w:rsidP="007721CA">
      <w:pPr>
        <w:pBdr>
          <w:bottom w:val="single" w:sz="6" w:space="1" w:color="auto"/>
        </w:pBdr>
        <w:spacing w:line="360" w:lineRule="atLeast"/>
        <w:jc w:val="both"/>
        <w:rPr>
          <w:rFonts w:ascii="Tahoma" w:hAnsi="Tahoma" w:cs="Tahoma"/>
          <w:b/>
          <w:sz w:val="22"/>
          <w:szCs w:val="22"/>
        </w:rPr>
      </w:pPr>
      <w:r w:rsidRPr="007721CA">
        <w:rPr>
          <w:rFonts w:ascii="Tahoma" w:hAnsi="Tahoma" w:cs="Tahoma"/>
          <w:b/>
          <w:sz w:val="22"/>
          <w:szCs w:val="22"/>
        </w:rPr>
        <w:t>2</w:t>
      </w:r>
      <w:r w:rsidR="00B84D62">
        <w:rPr>
          <w:rFonts w:ascii="Tahoma" w:hAnsi="Tahoma" w:cs="Tahoma"/>
          <w:b/>
          <w:sz w:val="22"/>
          <w:szCs w:val="22"/>
        </w:rPr>
        <w:t>5</w:t>
      </w:r>
      <w:r w:rsidRPr="007721CA">
        <w:rPr>
          <w:rFonts w:ascii="Tahoma" w:hAnsi="Tahoma" w:cs="Tahoma"/>
          <w:b/>
          <w:sz w:val="22"/>
          <w:szCs w:val="22"/>
        </w:rPr>
        <w:t>. CESSIÓ I SUBCONTRACTACIÓ</w:t>
      </w:r>
    </w:p>
    <w:p w:rsidR="007721CA" w:rsidRPr="007721CA" w:rsidRDefault="007721CA" w:rsidP="007721CA">
      <w:pPr>
        <w:spacing w:before="120" w:after="120" w:line="360" w:lineRule="atLeast"/>
        <w:jc w:val="both"/>
        <w:rPr>
          <w:rFonts w:ascii="Tahoma" w:hAnsi="Tahoma" w:cs="Tahoma"/>
          <w:b/>
          <w:sz w:val="22"/>
          <w:szCs w:val="22"/>
        </w:rPr>
      </w:pPr>
      <w:r w:rsidRPr="007721CA">
        <w:rPr>
          <w:rFonts w:ascii="Tahoma" w:hAnsi="Tahoma" w:cs="Tahoma"/>
          <w:b/>
          <w:sz w:val="22"/>
          <w:szCs w:val="22"/>
        </w:rPr>
        <w:t>2</w:t>
      </w:r>
      <w:r w:rsidR="00B84D62">
        <w:rPr>
          <w:rFonts w:ascii="Tahoma" w:hAnsi="Tahoma" w:cs="Tahoma"/>
          <w:b/>
          <w:sz w:val="22"/>
          <w:szCs w:val="22"/>
        </w:rPr>
        <w:t>5</w:t>
      </w:r>
      <w:r w:rsidRPr="007721CA">
        <w:rPr>
          <w:rFonts w:ascii="Tahoma" w:hAnsi="Tahoma" w:cs="Tahoma"/>
          <w:b/>
          <w:sz w:val="22"/>
          <w:szCs w:val="22"/>
        </w:rPr>
        <w:t>.1 Cessió</w:t>
      </w:r>
    </w:p>
    <w:p w:rsidR="007721CA" w:rsidRDefault="007721CA" w:rsidP="007721CA">
      <w:pPr>
        <w:spacing w:line="360" w:lineRule="atLeast"/>
        <w:jc w:val="both"/>
        <w:rPr>
          <w:rFonts w:ascii="Tahoma" w:hAnsi="Tahoma" w:cs="Tahoma"/>
          <w:sz w:val="22"/>
          <w:szCs w:val="22"/>
        </w:rPr>
      </w:pPr>
      <w:r w:rsidRPr="007721CA">
        <w:rPr>
          <w:rFonts w:ascii="Tahoma" w:hAnsi="Tahoma" w:cs="Tahoma"/>
          <w:sz w:val="22"/>
          <w:szCs w:val="22"/>
        </w:rPr>
        <w:t xml:space="preserve">L’adjudicatari solament podrà cedir vàlidament els drets i obligacions que neixin del contracte, mitjançant l’autorització expressa i per escrit de </w:t>
      </w:r>
      <w:smartTag w:uri="urn:schemas-microsoft-com:office:smarttags" w:element="PersonName">
        <w:smartTagPr>
          <w:attr w:name="ProductID" w:val="la Corporaci￳"/>
        </w:smartTagPr>
        <w:r w:rsidRPr="007721CA">
          <w:rPr>
            <w:rFonts w:ascii="Tahoma" w:hAnsi="Tahoma" w:cs="Tahoma"/>
            <w:sz w:val="22"/>
            <w:szCs w:val="22"/>
          </w:rPr>
          <w:t>la Corporació</w:t>
        </w:r>
      </w:smartTag>
      <w:r w:rsidRPr="007721CA">
        <w:rPr>
          <w:rFonts w:ascii="Tahoma" w:hAnsi="Tahoma" w:cs="Tahoma"/>
          <w:sz w:val="22"/>
          <w:szCs w:val="22"/>
        </w:rPr>
        <w:t>, i de conformitat amb els requisits assenyalats a l’article 226 del TRLCSP.</w:t>
      </w:r>
    </w:p>
    <w:p w:rsidR="00CD769B" w:rsidRPr="007721CA" w:rsidRDefault="00CD769B" w:rsidP="007721CA">
      <w:pPr>
        <w:spacing w:line="360" w:lineRule="atLeast"/>
        <w:jc w:val="both"/>
        <w:rPr>
          <w:rFonts w:ascii="Tahoma" w:hAnsi="Tahoma" w:cs="Tahoma"/>
          <w:sz w:val="22"/>
          <w:szCs w:val="22"/>
        </w:rPr>
      </w:pPr>
      <w:bookmarkStart w:id="0" w:name="_GoBack"/>
      <w:bookmarkEnd w:id="0"/>
    </w:p>
    <w:p w:rsidR="007721CA" w:rsidRPr="007721CA" w:rsidRDefault="007721CA" w:rsidP="007721CA">
      <w:pPr>
        <w:spacing w:before="120" w:after="120" w:line="360" w:lineRule="atLeast"/>
        <w:jc w:val="both"/>
        <w:rPr>
          <w:rFonts w:ascii="Tahoma" w:hAnsi="Tahoma" w:cs="Tahoma"/>
          <w:b/>
          <w:sz w:val="22"/>
          <w:szCs w:val="22"/>
        </w:rPr>
      </w:pPr>
      <w:r w:rsidRPr="007721CA">
        <w:rPr>
          <w:rFonts w:ascii="Tahoma" w:hAnsi="Tahoma" w:cs="Tahoma"/>
          <w:b/>
          <w:sz w:val="22"/>
          <w:szCs w:val="22"/>
        </w:rPr>
        <w:lastRenderedPageBreak/>
        <w:t>2</w:t>
      </w:r>
      <w:r w:rsidR="00B84D62">
        <w:rPr>
          <w:rFonts w:ascii="Tahoma" w:hAnsi="Tahoma" w:cs="Tahoma"/>
          <w:b/>
          <w:sz w:val="22"/>
          <w:szCs w:val="22"/>
        </w:rPr>
        <w:t>5</w:t>
      </w:r>
      <w:r w:rsidRPr="007721CA">
        <w:rPr>
          <w:rFonts w:ascii="Tahoma" w:hAnsi="Tahoma" w:cs="Tahoma"/>
          <w:b/>
          <w:sz w:val="22"/>
          <w:szCs w:val="22"/>
        </w:rPr>
        <w:t>.2 Subcontractació</w:t>
      </w:r>
    </w:p>
    <w:p w:rsidR="007721CA" w:rsidRPr="007721CA" w:rsidRDefault="007721CA" w:rsidP="007721CA">
      <w:pPr>
        <w:spacing w:line="360" w:lineRule="atLeast"/>
        <w:jc w:val="both"/>
        <w:rPr>
          <w:rFonts w:ascii="Tahoma" w:hAnsi="Tahoma" w:cs="Tahoma"/>
          <w:noProof/>
          <w:sz w:val="22"/>
          <w:szCs w:val="22"/>
        </w:rPr>
      </w:pPr>
      <w:r w:rsidRPr="007721CA">
        <w:rPr>
          <w:rFonts w:ascii="Tahoma" w:hAnsi="Tahoma" w:cs="Tahoma"/>
          <w:sz w:val="22"/>
          <w:szCs w:val="22"/>
        </w:rPr>
        <w:t>L’adjudicatari solament podrà subcontractar</w:t>
      </w:r>
      <w:r w:rsidRPr="007721CA">
        <w:rPr>
          <w:rFonts w:ascii="Tahoma" w:hAnsi="Tahoma" w:cs="Tahoma"/>
          <w:noProof/>
          <w:sz w:val="22"/>
          <w:szCs w:val="22"/>
        </w:rPr>
        <w:t xml:space="preserve"> vàlidament la realització del contracte, mitjançant l’autorització expressa i per escrit de </w:t>
      </w:r>
      <w:smartTag w:uri="urn:schemas-microsoft-com:office:smarttags" w:element="PersonName">
        <w:smartTagPr>
          <w:attr w:name="ProductID" w:val="la Corporaci￳"/>
        </w:smartTagPr>
        <w:r w:rsidRPr="007721CA">
          <w:rPr>
            <w:rFonts w:ascii="Tahoma" w:hAnsi="Tahoma" w:cs="Tahoma"/>
            <w:noProof/>
            <w:sz w:val="22"/>
            <w:szCs w:val="22"/>
          </w:rPr>
          <w:t>la Corporació</w:t>
        </w:r>
      </w:smartTag>
      <w:r w:rsidRPr="007721CA">
        <w:rPr>
          <w:rFonts w:ascii="Tahoma" w:hAnsi="Tahoma" w:cs="Tahoma"/>
          <w:noProof/>
          <w:sz w:val="22"/>
          <w:szCs w:val="22"/>
        </w:rPr>
        <w:t>, i de conformitat amb els requisits assenyalats a l’article 227 del TRLCSP.</w:t>
      </w:r>
    </w:p>
    <w:p w:rsidR="007721CA" w:rsidRPr="007721CA" w:rsidRDefault="007721CA" w:rsidP="007721CA">
      <w:pPr>
        <w:pBdr>
          <w:bottom w:val="single" w:sz="6" w:space="1" w:color="auto"/>
        </w:pBdr>
        <w:spacing w:line="360" w:lineRule="atLeast"/>
        <w:jc w:val="both"/>
        <w:rPr>
          <w:rFonts w:ascii="Tahoma" w:hAnsi="Tahoma" w:cs="Tahoma"/>
          <w:b/>
          <w:sz w:val="22"/>
          <w:szCs w:val="22"/>
        </w:rPr>
      </w:pPr>
    </w:p>
    <w:p w:rsidR="007721CA" w:rsidRPr="007721CA" w:rsidRDefault="007721CA" w:rsidP="007721CA">
      <w:pPr>
        <w:pBdr>
          <w:bottom w:val="single" w:sz="6" w:space="1" w:color="auto"/>
        </w:pBdr>
        <w:spacing w:line="360" w:lineRule="atLeast"/>
        <w:jc w:val="both"/>
        <w:rPr>
          <w:rFonts w:ascii="Tahoma" w:hAnsi="Tahoma" w:cs="Tahoma"/>
          <w:b/>
          <w:sz w:val="22"/>
          <w:szCs w:val="22"/>
        </w:rPr>
      </w:pPr>
      <w:r w:rsidRPr="007721CA">
        <w:rPr>
          <w:rFonts w:ascii="Tahoma" w:hAnsi="Tahoma" w:cs="Tahoma"/>
          <w:b/>
          <w:sz w:val="22"/>
          <w:szCs w:val="22"/>
        </w:rPr>
        <w:t>2</w:t>
      </w:r>
      <w:r w:rsidR="00B84D62">
        <w:rPr>
          <w:rFonts w:ascii="Tahoma" w:hAnsi="Tahoma" w:cs="Tahoma"/>
          <w:b/>
          <w:sz w:val="22"/>
          <w:szCs w:val="22"/>
        </w:rPr>
        <w:t>6</w:t>
      </w:r>
      <w:r w:rsidRPr="007721CA">
        <w:rPr>
          <w:rFonts w:ascii="Tahoma" w:hAnsi="Tahoma" w:cs="Tahoma"/>
          <w:b/>
          <w:sz w:val="22"/>
          <w:szCs w:val="22"/>
        </w:rPr>
        <w:t>. CONFIDENCIALITAT DE LES DADES DEL CONTRACTE</w:t>
      </w:r>
    </w:p>
    <w:p w:rsidR="007721CA" w:rsidRPr="007721CA" w:rsidRDefault="007721CA" w:rsidP="007721CA">
      <w:pPr>
        <w:spacing w:before="120" w:line="360" w:lineRule="atLeast"/>
        <w:jc w:val="both"/>
        <w:rPr>
          <w:rFonts w:ascii="Tahoma" w:hAnsi="Tahoma" w:cs="Tahoma"/>
          <w:noProof/>
          <w:sz w:val="22"/>
          <w:szCs w:val="22"/>
        </w:rPr>
      </w:pPr>
      <w:r w:rsidRPr="007721CA">
        <w:rPr>
          <w:rFonts w:ascii="Tahoma" w:hAnsi="Tahoma" w:cs="Tahoma"/>
          <w:noProof/>
          <w:sz w:val="22"/>
          <w:szCs w:val="22"/>
        </w:rPr>
        <w:t xml:space="preserve">L’adjudicatari haurà de guardar secret respecte de les dades o antecedents que, no essent públics, estiguin relacionats amb l’objecte del contracte, en el termes establerts a la clàusula 57.5 del Plec de Clàusules Administratives Generals aplicables als contractes d’obres i instal·lacions de </w:t>
      </w:r>
      <w:smartTag w:uri="urn:schemas-microsoft-com:office:smarttags" w:element="PersonName">
        <w:smartTagPr>
          <w:attr w:name="ProductID" w:val="la Corporaci￳."/>
        </w:smartTagPr>
        <w:r w:rsidRPr="007721CA">
          <w:rPr>
            <w:rFonts w:ascii="Tahoma" w:hAnsi="Tahoma" w:cs="Tahoma"/>
            <w:noProof/>
            <w:sz w:val="22"/>
            <w:szCs w:val="22"/>
          </w:rPr>
          <w:t>la Corporació.</w:t>
        </w:r>
      </w:smartTag>
    </w:p>
    <w:p w:rsidR="007721CA" w:rsidRPr="007721CA" w:rsidRDefault="007721CA" w:rsidP="007721CA">
      <w:pPr>
        <w:spacing w:line="360" w:lineRule="atLeast"/>
        <w:jc w:val="both"/>
        <w:rPr>
          <w:rFonts w:ascii="Tahoma" w:hAnsi="Tahoma" w:cs="Tahoma"/>
          <w:noProof/>
          <w:sz w:val="22"/>
          <w:szCs w:val="22"/>
        </w:rPr>
      </w:pPr>
    </w:p>
    <w:p w:rsidR="007721CA" w:rsidRPr="007721CA" w:rsidRDefault="007721CA" w:rsidP="007721CA">
      <w:pPr>
        <w:pBdr>
          <w:bottom w:val="single" w:sz="6" w:space="1" w:color="auto"/>
        </w:pBdr>
        <w:spacing w:line="360" w:lineRule="atLeast"/>
        <w:jc w:val="both"/>
        <w:rPr>
          <w:rFonts w:ascii="Tahoma" w:hAnsi="Tahoma" w:cs="Tahoma"/>
          <w:noProof/>
          <w:sz w:val="22"/>
          <w:szCs w:val="22"/>
        </w:rPr>
      </w:pPr>
      <w:r w:rsidRPr="007721CA">
        <w:rPr>
          <w:rFonts w:ascii="Tahoma" w:hAnsi="Tahoma" w:cs="Tahoma"/>
          <w:b/>
          <w:sz w:val="22"/>
          <w:szCs w:val="22"/>
        </w:rPr>
        <w:t>2</w:t>
      </w:r>
      <w:r w:rsidR="00B84D62">
        <w:rPr>
          <w:rFonts w:ascii="Tahoma" w:hAnsi="Tahoma" w:cs="Tahoma"/>
          <w:b/>
          <w:sz w:val="22"/>
          <w:szCs w:val="22"/>
        </w:rPr>
        <w:t>7</w:t>
      </w:r>
      <w:r w:rsidRPr="007721CA">
        <w:rPr>
          <w:rFonts w:ascii="Tahoma" w:hAnsi="Tahoma" w:cs="Tahoma"/>
          <w:b/>
          <w:sz w:val="22"/>
          <w:szCs w:val="22"/>
        </w:rPr>
        <w:t xml:space="preserve">. ALTRES </w:t>
      </w:r>
    </w:p>
    <w:p w:rsidR="007721CA" w:rsidRPr="007721CA" w:rsidRDefault="007721CA" w:rsidP="007721CA">
      <w:pPr>
        <w:spacing w:before="120" w:after="120" w:line="360" w:lineRule="atLeast"/>
        <w:jc w:val="both"/>
        <w:rPr>
          <w:rFonts w:ascii="Tahoma" w:hAnsi="Tahoma" w:cs="Tahoma"/>
          <w:b/>
          <w:noProof/>
          <w:sz w:val="22"/>
          <w:szCs w:val="22"/>
        </w:rPr>
      </w:pPr>
      <w:r w:rsidRPr="007721CA">
        <w:rPr>
          <w:rFonts w:ascii="Tahoma" w:hAnsi="Tahoma" w:cs="Tahoma"/>
          <w:b/>
          <w:noProof/>
          <w:sz w:val="22"/>
          <w:szCs w:val="22"/>
        </w:rPr>
        <w:t>2</w:t>
      </w:r>
      <w:r w:rsidR="00B84D62">
        <w:rPr>
          <w:rFonts w:ascii="Tahoma" w:hAnsi="Tahoma" w:cs="Tahoma"/>
          <w:b/>
          <w:noProof/>
          <w:sz w:val="22"/>
          <w:szCs w:val="22"/>
        </w:rPr>
        <w:t>7</w:t>
      </w:r>
      <w:r w:rsidRPr="007721CA">
        <w:rPr>
          <w:rFonts w:ascii="Tahoma" w:hAnsi="Tahoma" w:cs="Tahoma"/>
          <w:b/>
          <w:noProof/>
          <w:sz w:val="22"/>
          <w:szCs w:val="22"/>
        </w:rPr>
        <w:t>.1 Domicili a efectes de notificacions</w:t>
      </w:r>
    </w:p>
    <w:p w:rsidR="007721CA" w:rsidRPr="007721CA" w:rsidRDefault="007721CA" w:rsidP="007721CA">
      <w:pPr>
        <w:spacing w:line="360" w:lineRule="atLeast"/>
        <w:jc w:val="both"/>
        <w:rPr>
          <w:rFonts w:ascii="Tahoma" w:hAnsi="Tahoma" w:cs="Tahoma"/>
          <w:noProof/>
          <w:sz w:val="22"/>
          <w:szCs w:val="22"/>
        </w:rPr>
      </w:pPr>
      <w:r w:rsidRPr="007721CA">
        <w:rPr>
          <w:rFonts w:ascii="Tahoma" w:hAnsi="Tahoma" w:cs="Tahoma"/>
          <w:noProof/>
          <w:sz w:val="22"/>
          <w:szCs w:val="22"/>
        </w:rPr>
        <w:t>Tret de manifestació en contrari per part del contractista, formalitzada per escrit de forma fefaent o bé mitjançant compareixença, el domicili del contractista per tal d’efectuar tota mena de notificacions i tràmits en relació amb l’expedient de la present contractació serà el que figuri en el contracte corresponent.</w:t>
      </w:r>
    </w:p>
    <w:p w:rsidR="007721CA" w:rsidRPr="007721CA" w:rsidRDefault="007721CA" w:rsidP="007721CA">
      <w:pPr>
        <w:spacing w:before="120" w:after="120" w:line="360" w:lineRule="atLeast"/>
        <w:jc w:val="both"/>
        <w:rPr>
          <w:rFonts w:ascii="Tahoma" w:hAnsi="Tahoma" w:cs="Tahoma"/>
          <w:b/>
          <w:noProof/>
          <w:sz w:val="22"/>
          <w:szCs w:val="22"/>
        </w:rPr>
      </w:pPr>
      <w:r w:rsidRPr="007721CA">
        <w:rPr>
          <w:rFonts w:ascii="Tahoma" w:hAnsi="Tahoma" w:cs="Tahoma"/>
          <w:b/>
          <w:noProof/>
          <w:sz w:val="22"/>
          <w:szCs w:val="22"/>
        </w:rPr>
        <w:t>2</w:t>
      </w:r>
      <w:r w:rsidR="00B84D62">
        <w:rPr>
          <w:rFonts w:ascii="Tahoma" w:hAnsi="Tahoma" w:cs="Tahoma"/>
          <w:b/>
          <w:noProof/>
          <w:sz w:val="22"/>
          <w:szCs w:val="22"/>
        </w:rPr>
        <w:t>7</w:t>
      </w:r>
      <w:r w:rsidRPr="007721CA">
        <w:rPr>
          <w:rFonts w:ascii="Tahoma" w:hAnsi="Tahoma" w:cs="Tahoma"/>
          <w:b/>
          <w:noProof/>
          <w:sz w:val="22"/>
          <w:szCs w:val="22"/>
        </w:rPr>
        <w:t>.2 Obligacions i responsabilitats d'ordre social</w:t>
      </w:r>
    </w:p>
    <w:p w:rsidR="007721CA" w:rsidRPr="007721CA" w:rsidRDefault="007721CA" w:rsidP="007721CA">
      <w:pPr>
        <w:spacing w:line="360" w:lineRule="atLeast"/>
        <w:jc w:val="both"/>
        <w:rPr>
          <w:rFonts w:ascii="Tahoma" w:hAnsi="Tahoma" w:cs="Tahoma"/>
          <w:noProof/>
          <w:sz w:val="22"/>
          <w:szCs w:val="22"/>
        </w:rPr>
      </w:pPr>
      <w:r w:rsidRPr="007721CA">
        <w:rPr>
          <w:rFonts w:ascii="Tahoma" w:hAnsi="Tahoma" w:cs="Tahoma"/>
          <w:noProof/>
          <w:sz w:val="22"/>
          <w:szCs w:val="22"/>
        </w:rPr>
        <w:t>El contractista està obligat al compliment de les disposicions vigents en matèria laboral, de seguretat social, de seguretat i salut en el treball i d'integració social dels minusvàlids i, en general, respondrà de quantes obligacions li vinguin imposades pel seu caràcter d'empleador, així com del compliment de totes les normes que regulin i despleguin la relació laboral o d'altre tipus existent entre aquell o entre els seus subcontractistes i els treballadors d'un i d'altres.</w:t>
      </w:r>
    </w:p>
    <w:p w:rsidR="008F6FBD" w:rsidRPr="007721CA" w:rsidRDefault="008F6FBD" w:rsidP="0023321D">
      <w:pPr>
        <w:spacing w:line="360" w:lineRule="atLeast"/>
        <w:ind w:right="112"/>
        <w:jc w:val="both"/>
        <w:rPr>
          <w:rFonts w:ascii="Tahoma" w:hAnsi="Tahoma" w:cs="Tahoma"/>
          <w:b/>
          <w:sz w:val="22"/>
          <w:szCs w:val="22"/>
        </w:rPr>
      </w:pPr>
    </w:p>
    <w:p w:rsidR="009D0ED9" w:rsidRPr="007721CA" w:rsidRDefault="009D0ED9" w:rsidP="00A02941">
      <w:pPr>
        <w:spacing w:line="360" w:lineRule="atLeast"/>
        <w:ind w:right="112"/>
        <w:jc w:val="both"/>
        <w:rPr>
          <w:rFonts w:ascii="Tahoma" w:hAnsi="Tahoma" w:cs="Tahoma"/>
          <w:sz w:val="22"/>
          <w:szCs w:val="22"/>
        </w:rPr>
      </w:pPr>
      <w:r w:rsidRPr="007721CA">
        <w:rPr>
          <w:rFonts w:ascii="Tahoma" w:hAnsi="Tahoma" w:cs="Tahoma"/>
          <w:sz w:val="22"/>
          <w:szCs w:val="22"/>
        </w:rPr>
        <w:t xml:space="preserve">Valldoreix, </w:t>
      </w:r>
      <w:r w:rsidR="007721CA">
        <w:rPr>
          <w:rFonts w:ascii="Tahoma" w:hAnsi="Tahoma" w:cs="Tahoma"/>
          <w:sz w:val="22"/>
          <w:szCs w:val="22"/>
        </w:rPr>
        <w:t>4 d’octubre</w:t>
      </w:r>
      <w:r w:rsidR="00635207" w:rsidRPr="007721CA">
        <w:rPr>
          <w:rFonts w:ascii="Tahoma" w:hAnsi="Tahoma" w:cs="Tahoma"/>
          <w:sz w:val="22"/>
          <w:szCs w:val="22"/>
        </w:rPr>
        <w:t xml:space="preserve"> de 2016</w:t>
      </w:r>
    </w:p>
    <w:p w:rsidR="00BA55B4" w:rsidRPr="007721CA" w:rsidRDefault="00BA55B4" w:rsidP="0023321D">
      <w:pPr>
        <w:spacing w:line="360" w:lineRule="atLeast"/>
        <w:ind w:right="112"/>
        <w:jc w:val="both"/>
        <w:rPr>
          <w:rFonts w:ascii="Tahoma" w:hAnsi="Tahoma" w:cs="Tahoma"/>
          <w:sz w:val="22"/>
          <w:szCs w:val="22"/>
        </w:rPr>
      </w:pPr>
    </w:p>
    <w:p w:rsidR="009D0ED9" w:rsidRPr="007721CA" w:rsidRDefault="002F54B4" w:rsidP="0023321D">
      <w:pPr>
        <w:spacing w:line="360" w:lineRule="atLeast"/>
        <w:ind w:right="112"/>
        <w:jc w:val="both"/>
        <w:rPr>
          <w:rFonts w:ascii="Tahoma" w:hAnsi="Tahoma" w:cs="Tahoma"/>
          <w:sz w:val="22"/>
          <w:szCs w:val="22"/>
        </w:rPr>
      </w:pPr>
      <w:r w:rsidRPr="007721CA">
        <w:rPr>
          <w:rFonts w:ascii="Tahoma" w:hAnsi="Tahoma" w:cs="Tahoma"/>
          <w:sz w:val="22"/>
          <w:szCs w:val="22"/>
        </w:rPr>
        <w:t>EL PRESIDENT</w:t>
      </w:r>
    </w:p>
    <w:p w:rsidR="00BA55B4" w:rsidRPr="007721CA" w:rsidRDefault="00BA55B4" w:rsidP="0023321D">
      <w:pPr>
        <w:spacing w:line="360" w:lineRule="atLeast"/>
        <w:ind w:right="112"/>
        <w:jc w:val="both"/>
        <w:rPr>
          <w:rFonts w:ascii="Tahoma" w:hAnsi="Tahoma" w:cs="Tahoma"/>
          <w:sz w:val="22"/>
          <w:szCs w:val="22"/>
        </w:rPr>
      </w:pPr>
    </w:p>
    <w:p w:rsidR="00BA55B4" w:rsidRPr="007721CA" w:rsidRDefault="00BA55B4" w:rsidP="0023321D">
      <w:pPr>
        <w:spacing w:line="360" w:lineRule="atLeast"/>
        <w:ind w:right="112"/>
        <w:jc w:val="both"/>
        <w:rPr>
          <w:rFonts w:ascii="Tahoma" w:hAnsi="Tahoma" w:cs="Tahoma"/>
          <w:sz w:val="22"/>
          <w:szCs w:val="22"/>
        </w:rPr>
      </w:pPr>
    </w:p>
    <w:p w:rsidR="008D3205" w:rsidRPr="007721CA" w:rsidRDefault="00B406A5" w:rsidP="0023321D">
      <w:pPr>
        <w:spacing w:line="360" w:lineRule="atLeast"/>
        <w:ind w:right="112"/>
        <w:jc w:val="both"/>
        <w:rPr>
          <w:rFonts w:ascii="Tahoma" w:hAnsi="Tahoma" w:cs="Tahoma"/>
          <w:sz w:val="22"/>
          <w:szCs w:val="22"/>
        </w:rPr>
      </w:pPr>
      <w:r w:rsidRPr="007721CA">
        <w:rPr>
          <w:rFonts w:ascii="Tahoma" w:hAnsi="Tahoma" w:cs="Tahoma"/>
          <w:sz w:val="22"/>
          <w:szCs w:val="22"/>
        </w:rPr>
        <w:t xml:space="preserve">Josep Puig </w:t>
      </w:r>
      <w:proofErr w:type="spellStart"/>
      <w:r w:rsidRPr="007721CA">
        <w:rPr>
          <w:rFonts w:ascii="Tahoma" w:hAnsi="Tahoma" w:cs="Tahoma"/>
          <w:sz w:val="22"/>
          <w:szCs w:val="22"/>
        </w:rPr>
        <w:t>Belman</w:t>
      </w:r>
      <w:proofErr w:type="spellEnd"/>
    </w:p>
    <w:sectPr w:rsidR="008D3205" w:rsidRPr="007721CA">
      <w:headerReference w:type="default" r:id="rId8"/>
      <w:footerReference w:type="default" r:id="rId9"/>
      <w:headerReference w:type="first" r:id="rId10"/>
      <w:footerReference w:type="first" r:id="rId11"/>
      <w:pgSz w:w="11906" w:h="16838"/>
      <w:pgMar w:top="2500" w:right="584" w:bottom="1418" w:left="578" w:header="510" w:footer="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590" w:rsidRDefault="00495590">
      <w:r>
        <w:separator/>
      </w:r>
    </w:p>
  </w:endnote>
  <w:endnote w:type="continuationSeparator" w:id="0">
    <w:p w:rsidR="00495590" w:rsidRDefault="0049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ewsGoth BT">
    <w:altName w:val="Times New Roman"/>
    <w:charset w:val="00"/>
    <w:family w:val="auto"/>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56" w:rsidRDefault="00F52903">
    <w:pPr>
      <w:pStyle w:val="Piedepgina"/>
      <w:rPr>
        <w:sz w:val="2"/>
      </w:rPr>
    </w:pPr>
    <w:r>
      <w:rPr>
        <w:noProof/>
        <w:sz w:val="2"/>
        <w:lang w:val="es-ES" w:eastAsia="es-ES"/>
      </w:rPr>
      <w:drawing>
        <wp:inline distT="0" distB="0" distL="0" distR="0">
          <wp:extent cx="6877050" cy="1057275"/>
          <wp:effectExtent l="0" t="0" r="0" b="0"/>
          <wp:docPr id="4" name="Imagen 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57275"/>
                  </a:xfrm>
                  <a:prstGeom prst="rect">
                    <a:avLst/>
                  </a:prstGeom>
                  <a:noFill/>
                  <a:ln>
                    <a:noFill/>
                  </a:ln>
                </pic:spPr>
              </pic:pic>
            </a:graphicData>
          </a:graphic>
        </wp:inline>
      </w:drawing>
    </w:r>
  </w:p>
  <w:p w:rsidR="00384456" w:rsidRDefault="00384456">
    <w:pPr>
      <w:pStyle w:val="Piedepgina"/>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56" w:rsidRDefault="00F52903">
    <w:pPr>
      <w:pStyle w:val="Piedepgina"/>
      <w:rPr>
        <w:sz w:val="2"/>
      </w:rPr>
    </w:pPr>
    <w:r>
      <w:rPr>
        <w:noProof/>
        <w:sz w:val="2"/>
        <w:lang w:val="es-ES" w:eastAsia="es-ES"/>
      </w:rPr>
      <w:drawing>
        <wp:inline distT="0" distB="0" distL="0" distR="0">
          <wp:extent cx="6877050" cy="1057275"/>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57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590" w:rsidRDefault="00495590">
      <w:r>
        <w:separator/>
      </w:r>
    </w:p>
  </w:footnote>
  <w:footnote w:type="continuationSeparator" w:id="0">
    <w:p w:rsidR="00495590" w:rsidRDefault="00495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56" w:rsidRDefault="00F52903">
    <w:pPr>
      <w:pStyle w:val="Encabezado"/>
    </w:pPr>
    <w:r>
      <w:rPr>
        <w:noProof/>
        <w:lang w:val="es-ES" w:eastAsia="es-ES"/>
      </w:rPr>
      <w:drawing>
        <wp:inline distT="0" distB="0" distL="0" distR="0">
          <wp:extent cx="6877050" cy="1066800"/>
          <wp:effectExtent l="0" t="0" r="0" b="0"/>
          <wp:docPr id="3" name="Imagen 3" descr="CAPgene2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gene2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66800"/>
                  </a:xfrm>
                  <a:prstGeom prst="rect">
                    <a:avLst/>
                  </a:prstGeom>
                  <a:noFill/>
                  <a:ln>
                    <a:noFill/>
                  </a:ln>
                </pic:spPr>
              </pic:pic>
            </a:graphicData>
          </a:graphic>
        </wp:inline>
      </w:drawing>
    </w:r>
  </w:p>
  <w:p w:rsidR="00384456" w:rsidRDefault="003844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56" w:rsidRDefault="00F52903">
    <w:pPr>
      <w:pStyle w:val="Encabezado"/>
    </w:pPr>
    <w:r>
      <w:rPr>
        <w:noProof/>
        <w:lang w:val="es-ES" w:eastAsia="es-ES"/>
      </w:rPr>
      <w:drawing>
        <wp:inline distT="0" distB="0" distL="0" distR="0">
          <wp:extent cx="6877050" cy="1066800"/>
          <wp:effectExtent l="0" t="0" r="0" b="0"/>
          <wp:docPr id="1" name="Imagen 1" descr="CAPsecretari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ecretariag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C0D61"/>
    <w:multiLevelType w:val="hybridMultilevel"/>
    <w:tmpl w:val="435EE7C6"/>
    <w:lvl w:ilvl="0" w:tplc="975AF28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20005E96"/>
    <w:multiLevelType w:val="hybridMultilevel"/>
    <w:tmpl w:val="D1BEF7B8"/>
    <w:lvl w:ilvl="0" w:tplc="81D66582">
      <w:start w:val="1"/>
      <w:numFmt w:val="lowerLetter"/>
      <w:lvlText w:val="%1."/>
      <w:lvlJc w:val="left"/>
      <w:pPr>
        <w:tabs>
          <w:tab w:val="num" w:pos="2149"/>
        </w:tabs>
        <w:ind w:left="2149" w:hanging="360"/>
      </w:pPr>
    </w:lvl>
    <w:lvl w:ilvl="1" w:tplc="0C0A0019">
      <w:start w:val="1"/>
      <w:numFmt w:val="lowerLetter"/>
      <w:lvlText w:val="%2."/>
      <w:lvlJc w:val="left"/>
      <w:pPr>
        <w:tabs>
          <w:tab w:val="num" w:pos="2149"/>
        </w:tabs>
        <w:ind w:left="2149" w:hanging="360"/>
      </w:pPr>
    </w:lvl>
    <w:lvl w:ilvl="2" w:tplc="0C0A001B">
      <w:start w:val="1"/>
      <w:numFmt w:val="lowerRoman"/>
      <w:lvlText w:val="%3."/>
      <w:lvlJc w:val="right"/>
      <w:pPr>
        <w:tabs>
          <w:tab w:val="num" w:pos="2869"/>
        </w:tabs>
        <w:ind w:left="2869" w:hanging="180"/>
      </w:pPr>
    </w:lvl>
    <w:lvl w:ilvl="3" w:tplc="0C0A000F">
      <w:start w:val="1"/>
      <w:numFmt w:val="decimal"/>
      <w:lvlText w:val="%4."/>
      <w:lvlJc w:val="left"/>
      <w:pPr>
        <w:tabs>
          <w:tab w:val="num" w:pos="3589"/>
        </w:tabs>
        <w:ind w:left="3589" w:hanging="360"/>
      </w:pPr>
    </w:lvl>
    <w:lvl w:ilvl="4" w:tplc="0C0A0019">
      <w:start w:val="1"/>
      <w:numFmt w:val="lowerLetter"/>
      <w:lvlText w:val="%5."/>
      <w:lvlJc w:val="left"/>
      <w:pPr>
        <w:tabs>
          <w:tab w:val="num" w:pos="4309"/>
        </w:tabs>
        <w:ind w:left="4309" w:hanging="360"/>
      </w:pPr>
    </w:lvl>
    <w:lvl w:ilvl="5" w:tplc="0C0A001B">
      <w:start w:val="1"/>
      <w:numFmt w:val="lowerRoman"/>
      <w:lvlText w:val="%6."/>
      <w:lvlJc w:val="right"/>
      <w:pPr>
        <w:tabs>
          <w:tab w:val="num" w:pos="5029"/>
        </w:tabs>
        <w:ind w:left="5029" w:hanging="180"/>
      </w:pPr>
    </w:lvl>
    <w:lvl w:ilvl="6" w:tplc="0C0A000F">
      <w:start w:val="1"/>
      <w:numFmt w:val="decimal"/>
      <w:lvlText w:val="%7."/>
      <w:lvlJc w:val="left"/>
      <w:pPr>
        <w:tabs>
          <w:tab w:val="num" w:pos="5749"/>
        </w:tabs>
        <w:ind w:left="5749" w:hanging="360"/>
      </w:pPr>
    </w:lvl>
    <w:lvl w:ilvl="7" w:tplc="0C0A0019">
      <w:start w:val="1"/>
      <w:numFmt w:val="lowerLetter"/>
      <w:lvlText w:val="%8."/>
      <w:lvlJc w:val="left"/>
      <w:pPr>
        <w:tabs>
          <w:tab w:val="num" w:pos="6469"/>
        </w:tabs>
        <w:ind w:left="6469" w:hanging="360"/>
      </w:pPr>
    </w:lvl>
    <w:lvl w:ilvl="8" w:tplc="0C0A001B">
      <w:start w:val="1"/>
      <w:numFmt w:val="lowerRoman"/>
      <w:lvlText w:val="%9."/>
      <w:lvlJc w:val="right"/>
      <w:pPr>
        <w:tabs>
          <w:tab w:val="num" w:pos="7189"/>
        </w:tabs>
        <w:ind w:left="7189" w:hanging="180"/>
      </w:pPr>
    </w:lvl>
  </w:abstractNum>
  <w:abstractNum w:abstractNumId="2">
    <w:nsid w:val="21EA4AF9"/>
    <w:multiLevelType w:val="hybridMultilevel"/>
    <w:tmpl w:val="3A205B94"/>
    <w:lvl w:ilvl="0" w:tplc="0409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3A7762C"/>
    <w:multiLevelType w:val="hybridMultilevel"/>
    <w:tmpl w:val="E58E191A"/>
    <w:lvl w:ilvl="0" w:tplc="83585A88">
      <w:start w:val="1"/>
      <w:numFmt w:val="lowerLetter"/>
      <w:lvlText w:val="%1."/>
      <w:lvlJc w:val="left"/>
      <w:pPr>
        <w:tabs>
          <w:tab w:val="num" w:pos="1647"/>
        </w:tabs>
        <w:ind w:left="1647" w:hanging="360"/>
      </w:pPr>
      <w:rPr>
        <w:rFonts w:ascii="Tahoma" w:hAnsi="Tahoma" w:cs="Tahoma"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9BE799D"/>
    <w:multiLevelType w:val="hybridMultilevel"/>
    <w:tmpl w:val="56CC4D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39CD19E6"/>
    <w:multiLevelType w:val="hybridMultilevel"/>
    <w:tmpl w:val="6A42E276"/>
    <w:lvl w:ilvl="0" w:tplc="0BAC4430">
      <w:start w:val="2"/>
      <w:numFmt w:val="bullet"/>
      <w:lvlText w:val="-"/>
      <w:lvlJc w:val="left"/>
      <w:pPr>
        <w:ind w:left="720" w:hanging="360"/>
      </w:pPr>
      <w:rPr>
        <w:rFonts w:ascii="Calibri" w:eastAsia="Times"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22635C"/>
    <w:multiLevelType w:val="hybridMultilevel"/>
    <w:tmpl w:val="92461698"/>
    <w:lvl w:ilvl="0" w:tplc="04030001">
      <w:start w:val="1"/>
      <w:numFmt w:val="bullet"/>
      <w:lvlText w:val=""/>
      <w:lvlJc w:val="left"/>
      <w:pPr>
        <w:tabs>
          <w:tab w:val="num" w:pos="1068"/>
        </w:tabs>
        <w:ind w:left="1068" w:hanging="360"/>
      </w:pPr>
      <w:rPr>
        <w:rFonts w:ascii="Symbol" w:hAnsi="Symbol" w:hint="default"/>
      </w:rPr>
    </w:lvl>
    <w:lvl w:ilvl="1" w:tplc="756E8368">
      <w:start w:val="1"/>
      <w:numFmt w:val="bullet"/>
      <w:lvlText w:val=""/>
      <w:lvlJc w:val="left"/>
      <w:pPr>
        <w:tabs>
          <w:tab w:val="num" w:pos="1788"/>
        </w:tabs>
        <w:ind w:left="1788" w:hanging="360"/>
      </w:pPr>
      <w:rPr>
        <w:rFonts w:ascii="Symbol" w:hAnsi="Symbol" w:hint="default"/>
        <w:color w:val="auto"/>
      </w:rPr>
    </w:lvl>
    <w:lvl w:ilvl="2" w:tplc="04030005" w:tentative="1">
      <w:start w:val="1"/>
      <w:numFmt w:val="bullet"/>
      <w:lvlText w:val=""/>
      <w:lvlJc w:val="left"/>
      <w:pPr>
        <w:tabs>
          <w:tab w:val="num" w:pos="2508"/>
        </w:tabs>
        <w:ind w:left="2508" w:hanging="360"/>
      </w:pPr>
      <w:rPr>
        <w:rFonts w:ascii="Wingdings" w:hAnsi="Wingdings" w:hint="default"/>
      </w:rPr>
    </w:lvl>
    <w:lvl w:ilvl="3" w:tplc="04030001" w:tentative="1">
      <w:start w:val="1"/>
      <w:numFmt w:val="bullet"/>
      <w:lvlText w:val=""/>
      <w:lvlJc w:val="left"/>
      <w:pPr>
        <w:tabs>
          <w:tab w:val="num" w:pos="3228"/>
        </w:tabs>
        <w:ind w:left="3228" w:hanging="360"/>
      </w:pPr>
      <w:rPr>
        <w:rFonts w:ascii="Symbol" w:hAnsi="Symbol" w:hint="default"/>
      </w:rPr>
    </w:lvl>
    <w:lvl w:ilvl="4" w:tplc="04030003" w:tentative="1">
      <w:start w:val="1"/>
      <w:numFmt w:val="bullet"/>
      <w:lvlText w:val="o"/>
      <w:lvlJc w:val="left"/>
      <w:pPr>
        <w:tabs>
          <w:tab w:val="num" w:pos="3948"/>
        </w:tabs>
        <w:ind w:left="3948" w:hanging="360"/>
      </w:pPr>
      <w:rPr>
        <w:rFonts w:ascii="Courier New" w:hAnsi="Courier New" w:hint="default"/>
      </w:rPr>
    </w:lvl>
    <w:lvl w:ilvl="5" w:tplc="04030005" w:tentative="1">
      <w:start w:val="1"/>
      <w:numFmt w:val="bullet"/>
      <w:lvlText w:val=""/>
      <w:lvlJc w:val="left"/>
      <w:pPr>
        <w:tabs>
          <w:tab w:val="num" w:pos="4668"/>
        </w:tabs>
        <w:ind w:left="4668" w:hanging="360"/>
      </w:pPr>
      <w:rPr>
        <w:rFonts w:ascii="Wingdings" w:hAnsi="Wingdings" w:hint="default"/>
      </w:rPr>
    </w:lvl>
    <w:lvl w:ilvl="6" w:tplc="04030001" w:tentative="1">
      <w:start w:val="1"/>
      <w:numFmt w:val="bullet"/>
      <w:lvlText w:val=""/>
      <w:lvlJc w:val="left"/>
      <w:pPr>
        <w:tabs>
          <w:tab w:val="num" w:pos="5388"/>
        </w:tabs>
        <w:ind w:left="5388" w:hanging="360"/>
      </w:pPr>
      <w:rPr>
        <w:rFonts w:ascii="Symbol" w:hAnsi="Symbol" w:hint="default"/>
      </w:rPr>
    </w:lvl>
    <w:lvl w:ilvl="7" w:tplc="04030003" w:tentative="1">
      <w:start w:val="1"/>
      <w:numFmt w:val="bullet"/>
      <w:lvlText w:val="o"/>
      <w:lvlJc w:val="left"/>
      <w:pPr>
        <w:tabs>
          <w:tab w:val="num" w:pos="6108"/>
        </w:tabs>
        <w:ind w:left="6108" w:hanging="360"/>
      </w:pPr>
      <w:rPr>
        <w:rFonts w:ascii="Courier New" w:hAnsi="Courier New" w:hint="default"/>
      </w:rPr>
    </w:lvl>
    <w:lvl w:ilvl="8" w:tplc="04030005" w:tentative="1">
      <w:start w:val="1"/>
      <w:numFmt w:val="bullet"/>
      <w:lvlText w:val=""/>
      <w:lvlJc w:val="left"/>
      <w:pPr>
        <w:tabs>
          <w:tab w:val="num" w:pos="6828"/>
        </w:tabs>
        <w:ind w:left="6828" w:hanging="360"/>
      </w:pPr>
      <w:rPr>
        <w:rFonts w:ascii="Wingdings" w:hAnsi="Wingdings" w:hint="default"/>
      </w:rPr>
    </w:lvl>
  </w:abstractNum>
  <w:abstractNum w:abstractNumId="7">
    <w:nsid w:val="483143CA"/>
    <w:multiLevelType w:val="hybridMultilevel"/>
    <w:tmpl w:val="A92ED5BC"/>
    <w:lvl w:ilvl="0" w:tplc="1FB6028A">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707E99"/>
    <w:multiLevelType w:val="hybridMultilevel"/>
    <w:tmpl w:val="EAAED6D8"/>
    <w:lvl w:ilvl="0" w:tplc="49B636E6">
      <w:numFmt w:val="bullet"/>
      <w:lvlText w:val="-"/>
      <w:lvlJc w:val="left"/>
      <w:pPr>
        <w:tabs>
          <w:tab w:val="num" w:pos="1134"/>
        </w:tabs>
        <w:ind w:left="1134" w:hanging="283"/>
      </w:pPr>
      <w:rPr>
        <w:rFonts w:ascii="Times New Roman" w:hAnsi="Times New Roman" w:cs="Times New Roman"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FEA058F"/>
    <w:multiLevelType w:val="hybridMultilevel"/>
    <w:tmpl w:val="BEBA80C4"/>
    <w:lvl w:ilvl="0" w:tplc="81D665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FEC67FB"/>
    <w:multiLevelType w:val="hybridMultilevel"/>
    <w:tmpl w:val="62FCBA94"/>
    <w:lvl w:ilvl="0" w:tplc="49B636E6">
      <w:numFmt w:val="bullet"/>
      <w:lvlText w:val="-"/>
      <w:lvlJc w:val="left"/>
      <w:pPr>
        <w:tabs>
          <w:tab w:val="num" w:pos="1134"/>
        </w:tabs>
        <w:ind w:left="1134" w:hanging="283"/>
      </w:pPr>
      <w:rPr>
        <w:rFonts w:ascii="Times New Roman" w:hAnsi="Times New Roman" w:cs="Times New Roman" w:hint="default"/>
        <w:b/>
      </w:rPr>
    </w:lvl>
    <w:lvl w:ilvl="1" w:tplc="C0343076">
      <w:numFmt w:val="bullet"/>
      <w:lvlText w:val="-"/>
      <w:lvlJc w:val="left"/>
      <w:pPr>
        <w:tabs>
          <w:tab w:val="num" w:pos="1440"/>
        </w:tabs>
        <w:ind w:left="1440" w:hanging="360"/>
      </w:pPr>
      <w:rPr>
        <w:rFonts w:ascii="Times New Roman" w:hAnsi="Times New Roman"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18E0BB2"/>
    <w:multiLevelType w:val="hybridMultilevel"/>
    <w:tmpl w:val="CCE4DD60"/>
    <w:lvl w:ilvl="0" w:tplc="19D8CFFA">
      <w:start w:val="1"/>
      <w:numFmt w:val="lowerLetter"/>
      <w:lvlText w:val="%1."/>
      <w:lvlJc w:val="left"/>
      <w:pPr>
        <w:tabs>
          <w:tab w:val="num" w:pos="1647"/>
        </w:tabs>
        <w:ind w:left="1647" w:hanging="360"/>
      </w:pPr>
      <w:rPr>
        <w:rFonts w:ascii="Tahoma" w:hAnsi="Tahoma"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8870253"/>
    <w:multiLevelType w:val="hybridMultilevel"/>
    <w:tmpl w:val="9EFCD2BC"/>
    <w:lvl w:ilvl="0" w:tplc="0C0A000D">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661C0058"/>
    <w:multiLevelType w:val="hybridMultilevel"/>
    <w:tmpl w:val="9D4AD1A0"/>
    <w:lvl w:ilvl="0" w:tplc="0C0A000D">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E033D41"/>
    <w:multiLevelType w:val="hybridMultilevel"/>
    <w:tmpl w:val="61B6DCB0"/>
    <w:lvl w:ilvl="0" w:tplc="19D8CFFA">
      <w:start w:val="1"/>
      <w:numFmt w:val="lowerLetter"/>
      <w:lvlText w:val="%1."/>
      <w:lvlJc w:val="left"/>
      <w:pPr>
        <w:tabs>
          <w:tab w:val="num" w:pos="1647"/>
        </w:tabs>
        <w:ind w:left="1647" w:hanging="360"/>
      </w:pPr>
      <w:rPr>
        <w:rFonts w:ascii="Tahoma" w:hAnsi="Tahoma"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4F70442"/>
    <w:multiLevelType w:val="hybridMultilevel"/>
    <w:tmpl w:val="E2686498"/>
    <w:lvl w:ilvl="0" w:tplc="5DF62BD0">
      <w:start w:val="1"/>
      <w:numFmt w:val="bullet"/>
      <w:lvlText w:val=""/>
      <w:lvlJc w:val="left"/>
      <w:pPr>
        <w:tabs>
          <w:tab w:val="num" w:pos="1004"/>
        </w:tabs>
        <w:ind w:left="1004"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DBA2B22"/>
    <w:multiLevelType w:val="hybridMultilevel"/>
    <w:tmpl w:val="BDFABAE8"/>
    <w:lvl w:ilvl="0" w:tplc="B5109630">
      <w:start w:val="1"/>
      <w:numFmt w:val="lowerLetter"/>
      <w:lvlText w:val="%1)"/>
      <w:lvlJc w:val="left"/>
      <w:pPr>
        <w:tabs>
          <w:tab w:val="num" w:pos="720"/>
        </w:tabs>
        <w:ind w:left="720" w:hanging="360"/>
      </w:pPr>
      <w:rPr>
        <w:color w:val="auto"/>
      </w:rPr>
    </w:lvl>
    <w:lvl w:ilvl="1" w:tplc="0BAC4430">
      <w:start w:val="2"/>
      <w:numFmt w:val="bullet"/>
      <w:lvlText w:val="-"/>
      <w:lvlJc w:val="left"/>
      <w:pPr>
        <w:tabs>
          <w:tab w:val="num" w:pos="1440"/>
        </w:tabs>
        <w:ind w:left="1440" w:hanging="360"/>
      </w:pPr>
      <w:rPr>
        <w:rFonts w:ascii="Calibri" w:eastAsia="Times" w:hAnsi="Calibri"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2"/>
  </w:num>
  <w:num w:numId="4">
    <w:abstractNumId w:val="3"/>
  </w:num>
  <w:num w:numId="5">
    <w:abstractNumId w:val="11"/>
  </w:num>
  <w:num w:numId="6">
    <w:abstractNumId w:val="14"/>
  </w:num>
  <w:num w:numId="7">
    <w:abstractNumId w:val="13"/>
  </w:num>
  <w:num w:numId="8">
    <w:abstractNumId w:val="10"/>
  </w:num>
  <w:num w:numId="9">
    <w:abstractNumId w:val="9"/>
  </w:num>
  <w:num w:numId="10">
    <w:abstractNumId w:val="5"/>
  </w:num>
  <w:num w:numId="11">
    <w:abstractNumId w:val="16"/>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0"/>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CC"/>
    <w:rsid w:val="000028CC"/>
    <w:rsid w:val="000114C2"/>
    <w:rsid w:val="00017A86"/>
    <w:rsid w:val="00021D87"/>
    <w:rsid w:val="00036062"/>
    <w:rsid w:val="000415E4"/>
    <w:rsid w:val="00042571"/>
    <w:rsid w:val="00044608"/>
    <w:rsid w:val="000457F3"/>
    <w:rsid w:val="0004683C"/>
    <w:rsid w:val="00047D4F"/>
    <w:rsid w:val="00057595"/>
    <w:rsid w:val="000624D8"/>
    <w:rsid w:val="00070136"/>
    <w:rsid w:val="00071204"/>
    <w:rsid w:val="000713C9"/>
    <w:rsid w:val="00075DE9"/>
    <w:rsid w:val="00076CB0"/>
    <w:rsid w:val="0007730D"/>
    <w:rsid w:val="0007748F"/>
    <w:rsid w:val="00080EAF"/>
    <w:rsid w:val="00081271"/>
    <w:rsid w:val="00085B70"/>
    <w:rsid w:val="0008751D"/>
    <w:rsid w:val="00087AF9"/>
    <w:rsid w:val="00091E93"/>
    <w:rsid w:val="00096403"/>
    <w:rsid w:val="000A46D2"/>
    <w:rsid w:val="000A701D"/>
    <w:rsid w:val="000B46E6"/>
    <w:rsid w:val="000C0D75"/>
    <w:rsid w:val="000C1DD1"/>
    <w:rsid w:val="000C2F9F"/>
    <w:rsid w:val="000C4475"/>
    <w:rsid w:val="000C5485"/>
    <w:rsid w:val="000C6913"/>
    <w:rsid w:val="000C698C"/>
    <w:rsid w:val="000C7968"/>
    <w:rsid w:val="000D1A7C"/>
    <w:rsid w:val="000D1AD7"/>
    <w:rsid w:val="000D6AD9"/>
    <w:rsid w:val="000D6C51"/>
    <w:rsid w:val="000E0E2C"/>
    <w:rsid w:val="000E212B"/>
    <w:rsid w:val="000E712B"/>
    <w:rsid w:val="000F0683"/>
    <w:rsid w:val="000F180F"/>
    <w:rsid w:val="000F3B25"/>
    <w:rsid w:val="000F473F"/>
    <w:rsid w:val="000F475D"/>
    <w:rsid w:val="0010267D"/>
    <w:rsid w:val="00105FEB"/>
    <w:rsid w:val="001120B6"/>
    <w:rsid w:val="00113A28"/>
    <w:rsid w:val="00113EAC"/>
    <w:rsid w:val="00134B76"/>
    <w:rsid w:val="00134C97"/>
    <w:rsid w:val="00137572"/>
    <w:rsid w:val="001463C3"/>
    <w:rsid w:val="00146E97"/>
    <w:rsid w:val="001510E5"/>
    <w:rsid w:val="001515C1"/>
    <w:rsid w:val="00151F3B"/>
    <w:rsid w:val="001534FD"/>
    <w:rsid w:val="001555F5"/>
    <w:rsid w:val="00157475"/>
    <w:rsid w:val="00160068"/>
    <w:rsid w:val="00161E75"/>
    <w:rsid w:val="001706DE"/>
    <w:rsid w:val="00172CA0"/>
    <w:rsid w:val="00174C6A"/>
    <w:rsid w:val="001818FB"/>
    <w:rsid w:val="00185C18"/>
    <w:rsid w:val="001964CC"/>
    <w:rsid w:val="001A0C10"/>
    <w:rsid w:val="001A3441"/>
    <w:rsid w:val="001A40B6"/>
    <w:rsid w:val="001B4845"/>
    <w:rsid w:val="001B6C63"/>
    <w:rsid w:val="001B7B73"/>
    <w:rsid w:val="001C357E"/>
    <w:rsid w:val="001C71E7"/>
    <w:rsid w:val="001D3855"/>
    <w:rsid w:val="001D7A43"/>
    <w:rsid w:val="001E7588"/>
    <w:rsid w:val="001F390F"/>
    <w:rsid w:val="002008E4"/>
    <w:rsid w:val="00201578"/>
    <w:rsid w:val="002036D9"/>
    <w:rsid w:val="002053C7"/>
    <w:rsid w:val="002110FC"/>
    <w:rsid w:val="00211863"/>
    <w:rsid w:val="00211EFD"/>
    <w:rsid w:val="0021312E"/>
    <w:rsid w:val="002137B0"/>
    <w:rsid w:val="002138B8"/>
    <w:rsid w:val="002172E9"/>
    <w:rsid w:val="002228CB"/>
    <w:rsid w:val="00230C44"/>
    <w:rsid w:val="00231F20"/>
    <w:rsid w:val="0023321D"/>
    <w:rsid w:val="00234505"/>
    <w:rsid w:val="00237AF3"/>
    <w:rsid w:val="00241D10"/>
    <w:rsid w:val="00243FED"/>
    <w:rsid w:val="002568F3"/>
    <w:rsid w:val="00257779"/>
    <w:rsid w:val="002666FD"/>
    <w:rsid w:val="00267F29"/>
    <w:rsid w:val="00270503"/>
    <w:rsid w:val="002716A0"/>
    <w:rsid w:val="0027650E"/>
    <w:rsid w:val="002778B3"/>
    <w:rsid w:val="00283921"/>
    <w:rsid w:val="00284419"/>
    <w:rsid w:val="002855EA"/>
    <w:rsid w:val="00286DBC"/>
    <w:rsid w:val="00286FB0"/>
    <w:rsid w:val="00291033"/>
    <w:rsid w:val="002917F6"/>
    <w:rsid w:val="00293D06"/>
    <w:rsid w:val="0029477B"/>
    <w:rsid w:val="00294E9F"/>
    <w:rsid w:val="002957A2"/>
    <w:rsid w:val="00295EF5"/>
    <w:rsid w:val="002A4656"/>
    <w:rsid w:val="002A6D3D"/>
    <w:rsid w:val="002A6E21"/>
    <w:rsid w:val="002B066C"/>
    <w:rsid w:val="002B08AD"/>
    <w:rsid w:val="002B233C"/>
    <w:rsid w:val="002B2D4F"/>
    <w:rsid w:val="002B3716"/>
    <w:rsid w:val="002C13B1"/>
    <w:rsid w:val="002C37EF"/>
    <w:rsid w:val="002C4785"/>
    <w:rsid w:val="002C4C96"/>
    <w:rsid w:val="002C4D65"/>
    <w:rsid w:val="002D00D3"/>
    <w:rsid w:val="002D09FD"/>
    <w:rsid w:val="002D3530"/>
    <w:rsid w:val="002D392D"/>
    <w:rsid w:val="002E3FE3"/>
    <w:rsid w:val="002E7738"/>
    <w:rsid w:val="002F54B4"/>
    <w:rsid w:val="003063DE"/>
    <w:rsid w:val="00321314"/>
    <w:rsid w:val="003260C6"/>
    <w:rsid w:val="0033315D"/>
    <w:rsid w:val="00337A23"/>
    <w:rsid w:val="00352408"/>
    <w:rsid w:val="00356155"/>
    <w:rsid w:val="00362D16"/>
    <w:rsid w:val="00363743"/>
    <w:rsid w:val="003638D2"/>
    <w:rsid w:val="003645B8"/>
    <w:rsid w:val="00367CC9"/>
    <w:rsid w:val="00370A32"/>
    <w:rsid w:val="00371E09"/>
    <w:rsid w:val="003742B2"/>
    <w:rsid w:val="00376FAE"/>
    <w:rsid w:val="00384456"/>
    <w:rsid w:val="0038483A"/>
    <w:rsid w:val="0038511F"/>
    <w:rsid w:val="00385D9C"/>
    <w:rsid w:val="003916D3"/>
    <w:rsid w:val="00392096"/>
    <w:rsid w:val="00395844"/>
    <w:rsid w:val="003A01F4"/>
    <w:rsid w:val="003A5A6B"/>
    <w:rsid w:val="003B0AD7"/>
    <w:rsid w:val="003B14C4"/>
    <w:rsid w:val="003B206B"/>
    <w:rsid w:val="003B2234"/>
    <w:rsid w:val="003C1BAD"/>
    <w:rsid w:val="003D4B99"/>
    <w:rsid w:val="003D5A41"/>
    <w:rsid w:val="003E46D0"/>
    <w:rsid w:val="003F6636"/>
    <w:rsid w:val="003F69FF"/>
    <w:rsid w:val="003F73E6"/>
    <w:rsid w:val="003F7E69"/>
    <w:rsid w:val="00400420"/>
    <w:rsid w:val="004032DA"/>
    <w:rsid w:val="004070CE"/>
    <w:rsid w:val="00411082"/>
    <w:rsid w:val="00411992"/>
    <w:rsid w:val="00411B1C"/>
    <w:rsid w:val="004158E3"/>
    <w:rsid w:val="00420C4B"/>
    <w:rsid w:val="00422A91"/>
    <w:rsid w:val="004323B5"/>
    <w:rsid w:val="00433A4A"/>
    <w:rsid w:val="0043480D"/>
    <w:rsid w:val="00436A25"/>
    <w:rsid w:val="004403A2"/>
    <w:rsid w:val="004459F8"/>
    <w:rsid w:val="00445C92"/>
    <w:rsid w:val="0044707D"/>
    <w:rsid w:val="00447922"/>
    <w:rsid w:val="00447A57"/>
    <w:rsid w:val="00447F78"/>
    <w:rsid w:val="00450C74"/>
    <w:rsid w:val="00451514"/>
    <w:rsid w:val="00462274"/>
    <w:rsid w:val="00462636"/>
    <w:rsid w:val="00463B43"/>
    <w:rsid w:val="00466100"/>
    <w:rsid w:val="0047048C"/>
    <w:rsid w:val="004725C4"/>
    <w:rsid w:val="00475A57"/>
    <w:rsid w:val="00483F01"/>
    <w:rsid w:val="004853D0"/>
    <w:rsid w:val="0048563D"/>
    <w:rsid w:val="004866F4"/>
    <w:rsid w:val="00492445"/>
    <w:rsid w:val="004925AD"/>
    <w:rsid w:val="00495590"/>
    <w:rsid w:val="004A23CF"/>
    <w:rsid w:val="004A3B84"/>
    <w:rsid w:val="004A7DF9"/>
    <w:rsid w:val="004B3A2C"/>
    <w:rsid w:val="004C046B"/>
    <w:rsid w:val="004C1CF9"/>
    <w:rsid w:val="004C1DDD"/>
    <w:rsid w:val="004C3FC1"/>
    <w:rsid w:val="004C7C10"/>
    <w:rsid w:val="004D1C70"/>
    <w:rsid w:val="004E4263"/>
    <w:rsid w:val="004F06CF"/>
    <w:rsid w:val="00505DB0"/>
    <w:rsid w:val="005115DA"/>
    <w:rsid w:val="00516DD0"/>
    <w:rsid w:val="00524B5E"/>
    <w:rsid w:val="00524F78"/>
    <w:rsid w:val="0053366E"/>
    <w:rsid w:val="0053420A"/>
    <w:rsid w:val="005357A0"/>
    <w:rsid w:val="00540E70"/>
    <w:rsid w:val="005443B1"/>
    <w:rsid w:val="00544880"/>
    <w:rsid w:val="005501F8"/>
    <w:rsid w:val="005532F1"/>
    <w:rsid w:val="0055555B"/>
    <w:rsid w:val="00556BC5"/>
    <w:rsid w:val="00556D28"/>
    <w:rsid w:val="00573B6E"/>
    <w:rsid w:val="00573E01"/>
    <w:rsid w:val="00575931"/>
    <w:rsid w:val="00575C55"/>
    <w:rsid w:val="005812FF"/>
    <w:rsid w:val="0058283D"/>
    <w:rsid w:val="005838DC"/>
    <w:rsid w:val="00584405"/>
    <w:rsid w:val="005844A5"/>
    <w:rsid w:val="005846DA"/>
    <w:rsid w:val="00585A6D"/>
    <w:rsid w:val="00585C47"/>
    <w:rsid w:val="0059494A"/>
    <w:rsid w:val="00594D4C"/>
    <w:rsid w:val="005A363C"/>
    <w:rsid w:val="005A6876"/>
    <w:rsid w:val="005B26EC"/>
    <w:rsid w:val="005B3FCE"/>
    <w:rsid w:val="005B5E0D"/>
    <w:rsid w:val="005B662D"/>
    <w:rsid w:val="005B6FD2"/>
    <w:rsid w:val="005C2541"/>
    <w:rsid w:val="005C330F"/>
    <w:rsid w:val="005C3944"/>
    <w:rsid w:val="005C498F"/>
    <w:rsid w:val="005C67C5"/>
    <w:rsid w:val="005C7C69"/>
    <w:rsid w:val="005D399E"/>
    <w:rsid w:val="005D567F"/>
    <w:rsid w:val="005E5122"/>
    <w:rsid w:val="005F280A"/>
    <w:rsid w:val="005F5709"/>
    <w:rsid w:val="005F6174"/>
    <w:rsid w:val="006020D3"/>
    <w:rsid w:val="0060237E"/>
    <w:rsid w:val="00603197"/>
    <w:rsid w:val="00604DE1"/>
    <w:rsid w:val="006076C4"/>
    <w:rsid w:val="006126C4"/>
    <w:rsid w:val="00615E7A"/>
    <w:rsid w:val="00616748"/>
    <w:rsid w:val="006201FA"/>
    <w:rsid w:val="00622049"/>
    <w:rsid w:val="00627ACE"/>
    <w:rsid w:val="00630B00"/>
    <w:rsid w:val="00634564"/>
    <w:rsid w:val="0063476D"/>
    <w:rsid w:val="00635000"/>
    <w:rsid w:val="00635207"/>
    <w:rsid w:val="00635470"/>
    <w:rsid w:val="00635EAD"/>
    <w:rsid w:val="00636D93"/>
    <w:rsid w:val="00637429"/>
    <w:rsid w:val="0064493C"/>
    <w:rsid w:val="00644A96"/>
    <w:rsid w:val="00646010"/>
    <w:rsid w:val="00652C02"/>
    <w:rsid w:val="00654AF6"/>
    <w:rsid w:val="0066089C"/>
    <w:rsid w:val="00661D5C"/>
    <w:rsid w:val="00664A7A"/>
    <w:rsid w:val="006772D6"/>
    <w:rsid w:val="00681DCE"/>
    <w:rsid w:val="0068241A"/>
    <w:rsid w:val="00683B76"/>
    <w:rsid w:val="006911B6"/>
    <w:rsid w:val="006946D6"/>
    <w:rsid w:val="006A3156"/>
    <w:rsid w:val="006A5DF8"/>
    <w:rsid w:val="006A684C"/>
    <w:rsid w:val="006A698C"/>
    <w:rsid w:val="006B0796"/>
    <w:rsid w:val="006B28D9"/>
    <w:rsid w:val="006C1217"/>
    <w:rsid w:val="006C1D3F"/>
    <w:rsid w:val="006C58C0"/>
    <w:rsid w:val="006D187B"/>
    <w:rsid w:val="006D5010"/>
    <w:rsid w:val="006D5347"/>
    <w:rsid w:val="006F136A"/>
    <w:rsid w:val="006F1EB8"/>
    <w:rsid w:val="006F4C0A"/>
    <w:rsid w:val="00704DBC"/>
    <w:rsid w:val="007073C6"/>
    <w:rsid w:val="00710166"/>
    <w:rsid w:val="00711C14"/>
    <w:rsid w:val="007121DF"/>
    <w:rsid w:val="007144D3"/>
    <w:rsid w:val="00717D82"/>
    <w:rsid w:val="0072287D"/>
    <w:rsid w:val="00723C6D"/>
    <w:rsid w:val="00723CAF"/>
    <w:rsid w:val="007256A8"/>
    <w:rsid w:val="00727CB1"/>
    <w:rsid w:val="007329C2"/>
    <w:rsid w:val="007332D7"/>
    <w:rsid w:val="00733372"/>
    <w:rsid w:val="00734BDF"/>
    <w:rsid w:val="00736B9A"/>
    <w:rsid w:val="00737178"/>
    <w:rsid w:val="00746AEE"/>
    <w:rsid w:val="00750DD8"/>
    <w:rsid w:val="007533E6"/>
    <w:rsid w:val="00754861"/>
    <w:rsid w:val="007549BD"/>
    <w:rsid w:val="007579B2"/>
    <w:rsid w:val="00757D52"/>
    <w:rsid w:val="00763957"/>
    <w:rsid w:val="00764268"/>
    <w:rsid w:val="00764C3E"/>
    <w:rsid w:val="007661CC"/>
    <w:rsid w:val="007721CA"/>
    <w:rsid w:val="007728FF"/>
    <w:rsid w:val="00772BFA"/>
    <w:rsid w:val="00776A82"/>
    <w:rsid w:val="00783970"/>
    <w:rsid w:val="00783F95"/>
    <w:rsid w:val="00785E7E"/>
    <w:rsid w:val="0078624C"/>
    <w:rsid w:val="00792DA7"/>
    <w:rsid w:val="0079346B"/>
    <w:rsid w:val="007957EC"/>
    <w:rsid w:val="007A0457"/>
    <w:rsid w:val="007A41A1"/>
    <w:rsid w:val="007A6AC5"/>
    <w:rsid w:val="007B3D1C"/>
    <w:rsid w:val="007B7FAB"/>
    <w:rsid w:val="007C6B55"/>
    <w:rsid w:val="007D06D8"/>
    <w:rsid w:val="007D387F"/>
    <w:rsid w:val="007D68B1"/>
    <w:rsid w:val="007E171D"/>
    <w:rsid w:val="007E2340"/>
    <w:rsid w:val="007E279F"/>
    <w:rsid w:val="007F3222"/>
    <w:rsid w:val="007F4814"/>
    <w:rsid w:val="00801FCA"/>
    <w:rsid w:val="00803296"/>
    <w:rsid w:val="008040D3"/>
    <w:rsid w:val="008152C5"/>
    <w:rsid w:val="00816A17"/>
    <w:rsid w:val="008263D5"/>
    <w:rsid w:val="00826ED4"/>
    <w:rsid w:val="008313E6"/>
    <w:rsid w:val="00835B5D"/>
    <w:rsid w:val="0084022C"/>
    <w:rsid w:val="008410BD"/>
    <w:rsid w:val="00843FE5"/>
    <w:rsid w:val="00844D09"/>
    <w:rsid w:val="00851EB6"/>
    <w:rsid w:val="008551C2"/>
    <w:rsid w:val="00857B4D"/>
    <w:rsid w:val="00864022"/>
    <w:rsid w:val="008644F2"/>
    <w:rsid w:val="008645BA"/>
    <w:rsid w:val="00870F2F"/>
    <w:rsid w:val="00874C07"/>
    <w:rsid w:val="008761DE"/>
    <w:rsid w:val="00877B04"/>
    <w:rsid w:val="00881042"/>
    <w:rsid w:val="008821DA"/>
    <w:rsid w:val="008837ED"/>
    <w:rsid w:val="00884CEC"/>
    <w:rsid w:val="00885168"/>
    <w:rsid w:val="0089097B"/>
    <w:rsid w:val="00891FE7"/>
    <w:rsid w:val="00897654"/>
    <w:rsid w:val="00897BF4"/>
    <w:rsid w:val="008A0883"/>
    <w:rsid w:val="008A3531"/>
    <w:rsid w:val="008A6721"/>
    <w:rsid w:val="008A7751"/>
    <w:rsid w:val="008B1CA0"/>
    <w:rsid w:val="008B25F3"/>
    <w:rsid w:val="008C029E"/>
    <w:rsid w:val="008C03D4"/>
    <w:rsid w:val="008C21F6"/>
    <w:rsid w:val="008C292C"/>
    <w:rsid w:val="008C2C0B"/>
    <w:rsid w:val="008C3AF9"/>
    <w:rsid w:val="008C3F5D"/>
    <w:rsid w:val="008C42C6"/>
    <w:rsid w:val="008C57C3"/>
    <w:rsid w:val="008D0B5F"/>
    <w:rsid w:val="008D186F"/>
    <w:rsid w:val="008D1E61"/>
    <w:rsid w:val="008D3205"/>
    <w:rsid w:val="008D43BD"/>
    <w:rsid w:val="008D4821"/>
    <w:rsid w:val="008D68CF"/>
    <w:rsid w:val="008D79C6"/>
    <w:rsid w:val="008E2AA2"/>
    <w:rsid w:val="008E71AA"/>
    <w:rsid w:val="008F6FBD"/>
    <w:rsid w:val="009074E4"/>
    <w:rsid w:val="00910B23"/>
    <w:rsid w:val="00914154"/>
    <w:rsid w:val="0091501F"/>
    <w:rsid w:val="00917E03"/>
    <w:rsid w:val="00923B65"/>
    <w:rsid w:val="00933CA5"/>
    <w:rsid w:val="009342D1"/>
    <w:rsid w:val="00937740"/>
    <w:rsid w:val="00947291"/>
    <w:rsid w:val="00950714"/>
    <w:rsid w:val="00950E5B"/>
    <w:rsid w:val="009575EC"/>
    <w:rsid w:val="00963CD7"/>
    <w:rsid w:val="00964EE7"/>
    <w:rsid w:val="00974453"/>
    <w:rsid w:val="00974AA6"/>
    <w:rsid w:val="009836BA"/>
    <w:rsid w:val="009848EF"/>
    <w:rsid w:val="009867DE"/>
    <w:rsid w:val="009905DB"/>
    <w:rsid w:val="00994F34"/>
    <w:rsid w:val="009B1D6D"/>
    <w:rsid w:val="009B4A87"/>
    <w:rsid w:val="009B5FB9"/>
    <w:rsid w:val="009C010C"/>
    <w:rsid w:val="009C313D"/>
    <w:rsid w:val="009C6911"/>
    <w:rsid w:val="009D0ED9"/>
    <w:rsid w:val="009D1499"/>
    <w:rsid w:val="009D454A"/>
    <w:rsid w:val="009E0EC5"/>
    <w:rsid w:val="009E58C0"/>
    <w:rsid w:val="009E5D5D"/>
    <w:rsid w:val="009E6DE9"/>
    <w:rsid w:val="009E7C8C"/>
    <w:rsid w:val="009F0005"/>
    <w:rsid w:val="009F15CC"/>
    <w:rsid w:val="009F4704"/>
    <w:rsid w:val="009F6C72"/>
    <w:rsid w:val="00A012DF"/>
    <w:rsid w:val="00A02941"/>
    <w:rsid w:val="00A02F19"/>
    <w:rsid w:val="00A03840"/>
    <w:rsid w:val="00A07BF6"/>
    <w:rsid w:val="00A10D62"/>
    <w:rsid w:val="00A14389"/>
    <w:rsid w:val="00A20E96"/>
    <w:rsid w:val="00A214E4"/>
    <w:rsid w:val="00A24713"/>
    <w:rsid w:val="00A32AC2"/>
    <w:rsid w:val="00A34705"/>
    <w:rsid w:val="00A35C03"/>
    <w:rsid w:val="00A36175"/>
    <w:rsid w:val="00A45DC2"/>
    <w:rsid w:val="00A47631"/>
    <w:rsid w:val="00A47C6B"/>
    <w:rsid w:val="00A51A6D"/>
    <w:rsid w:val="00A54500"/>
    <w:rsid w:val="00A56671"/>
    <w:rsid w:val="00A57A2B"/>
    <w:rsid w:val="00A63EA3"/>
    <w:rsid w:val="00A64077"/>
    <w:rsid w:val="00A64E8F"/>
    <w:rsid w:val="00A64FFD"/>
    <w:rsid w:val="00A66742"/>
    <w:rsid w:val="00A707FA"/>
    <w:rsid w:val="00A74BAB"/>
    <w:rsid w:val="00A768BC"/>
    <w:rsid w:val="00A7797C"/>
    <w:rsid w:val="00A835DF"/>
    <w:rsid w:val="00A844D5"/>
    <w:rsid w:val="00A90137"/>
    <w:rsid w:val="00A910B6"/>
    <w:rsid w:val="00A92646"/>
    <w:rsid w:val="00A93219"/>
    <w:rsid w:val="00A93359"/>
    <w:rsid w:val="00AA21DB"/>
    <w:rsid w:val="00AA2930"/>
    <w:rsid w:val="00AB22CF"/>
    <w:rsid w:val="00AB5A86"/>
    <w:rsid w:val="00AB6432"/>
    <w:rsid w:val="00AB7010"/>
    <w:rsid w:val="00AC08CA"/>
    <w:rsid w:val="00AD0BAF"/>
    <w:rsid w:val="00AD25EB"/>
    <w:rsid w:val="00AD53C4"/>
    <w:rsid w:val="00AD6A64"/>
    <w:rsid w:val="00AE77CE"/>
    <w:rsid w:val="00AF1070"/>
    <w:rsid w:val="00AF17E4"/>
    <w:rsid w:val="00AF6BCA"/>
    <w:rsid w:val="00AF7A50"/>
    <w:rsid w:val="00B01617"/>
    <w:rsid w:val="00B0574A"/>
    <w:rsid w:val="00B12E95"/>
    <w:rsid w:val="00B14D2E"/>
    <w:rsid w:val="00B15D6F"/>
    <w:rsid w:val="00B23419"/>
    <w:rsid w:val="00B24EEC"/>
    <w:rsid w:val="00B329AE"/>
    <w:rsid w:val="00B33C2F"/>
    <w:rsid w:val="00B406A5"/>
    <w:rsid w:val="00B40A6B"/>
    <w:rsid w:val="00B4431C"/>
    <w:rsid w:val="00B470CE"/>
    <w:rsid w:val="00B501E3"/>
    <w:rsid w:val="00B5079E"/>
    <w:rsid w:val="00B512AA"/>
    <w:rsid w:val="00B65ECE"/>
    <w:rsid w:val="00B662F5"/>
    <w:rsid w:val="00B66472"/>
    <w:rsid w:val="00B70F77"/>
    <w:rsid w:val="00B75DB1"/>
    <w:rsid w:val="00B80ACC"/>
    <w:rsid w:val="00B81C26"/>
    <w:rsid w:val="00B84D62"/>
    <w:rsid w:val="00B95AB3"/>
    <w:rsid w:val="00B96D42"/>
    <w:rsid w:val="00BA2086"/>
    <w:rsid w:val="00BA55B4"/>
    <w:rsid w:val="00BB678F"/>
    <w:rsid w:val="00BC3D13"/>
    <w:rsid w:val="00BC5033"/>
    <w:rsid w:val="00BC574F"/>
    <w:rsid w:val="00BC5780"/>
    <w:rsid w:val="00BD30C6"/>
    <w:rsid w:val="00BD3D1E"/>
    <w:rsid w:val="00BD4FD4"/>
    <w:rsid w:val="00BE042F"/>
    <w:rsid w:val="00BF2023"/>
    <w:rsid w:val="00BF317C"/>
    <w:rsid w:val="00BF5879"/>
    <w:rsid w:val="00BF7D47"/>
    <w:rsid w:val="00C10303"/>
    <w:rsid w:val="00C13426"/>
    <w:rsid w:val="00C13DEE"/>
    <w:rsid w:val="00C14817"/>
    <w:rsid w:val="00C1524C"/>
    <w:rsid w:val="00C16160"/>
    <w:rsid w:val="00C22B48"/>
    <w:rsid w:val="00C24CDF"/>
    <w:rsid w:val="00C35725"/>
    <w:rsid w:val="00C360FD"/>
    <w:rsid w:val="00C37BE2"/>
    <w:rsid w:val="00C405F6"/>
    <w:rsid w:val="00C43BAE"/>
    <w:rsid w:val="00C44166"/>
    <w:rsid w:val="00C5769F"/>
    <w:rsid w:val="00C60EFA"/>
    <w:rsid w:val="00C615C8"/>
    <w:rsid w:val="00C64BD4"/>
    <w:rsid w:val="00C7174B"/>
    <w:rsid w:val="00C75C8E"/>
    <w:rsid w:val="00C825B6"/>
    <w:rsid w:val="00C92A33"/>
    <w:rsid w:val="00C9329A"/>
    <w:rsid w:val="00C96AFA"/>
    <w:rsid w:val="00CA164E"/>
    <w:rsid w:val="00CA1976"/>
    <w:rsid w:val="00CA4022"/>
    <w:rsid w:val="00CB2146"/>
    <w:rsid w:val="00CB34E7"/>
    <w:rsid w:val="00CB76E9"/>
    <w:rsid w:val="00CC057B"/>
    <w:rsid w:val="00CC5F9B"/>
    <w:rsid w:val="00CD1572"/>
    <w:rsid w:val="00CD239E"/>
    <w:rsid w:val="00CD4DD6"/>
    <w:rsid w:val="00CD769B"/>
    <w:rsid w:val="00CE6209"/>
    <w:rsid w:val="00CE6FDC"/>
    <w:rsid w:val="00CF2838"/>
    <w:rsid w:val="00CF6304"/>
    <w:rsid w:val="00CF6453"/>
    <w:rsid w:val="00D10BFB"/>
    <w:rsid w:val="00D13B59"/>
    <w:rsid w:val="00D1496B"/>
    <w:rsid w:val="00D208FC"/>
    <w:rsid w:val="00D22029"/>
    <w:rsid w:val="00D22163"/>
    <w:rsid w:val="00D27270"/>
    <w:rsid w:val="00D30F23"/>
    <w:rsid w:val="00D31C7C"/>
    <w:rsid w:val="00D373EE"/>
    <w:rsid w:val="00D46BDE"/>
    <w:rsid w:val="00D51C5A"/>
    <w:rsid w:val="00D60703"/>
    <w:rsid w:val="00D60F8C"/>
    <w:rsid w:val="00D64FCE"/>
    <w:rsid w:val="00D65CB9"/>
    <w:rsid w:val="00D66DE2"/>
    <w:rsid w:val="00D750C7"/>
    <w:rsid w:val="00D7534E"/>
    <w:rsid w:val="00D76A8F"/>
    <w:rsid w:val="00D819FC"/>
    <w:rsid w:val="00D844D4"/>
    <w:rsid w:val="00D8783B"/>
    <w:rsid w:val="00D90299"/>
    <w:rsid w:val="00D91085"/>
    <w:rsid w:val="00D91DE9"/>
    <w:rsid w:val="00D92FC4"/>
    <w:rsid w:val="00D945AB"/>
    <w:rsid w:val="00DA059C"/>
    <w:rsid w:val="00DA0A8C"/>
    <w:rsid w:val="00DA36FB"/>
    <w:rsid w:val="00DB39FA"/>
    <w:rsid w:val="00DB6C2D"/>
    <w:rsid w:val="00DC3B79"/>
    <w:rsid w:val="00DC4789"/>
    <w:rsid w:val="00DF2187"/>
    <w:rsid w:val="00DF25C1"/>
    <w:rsid w:val="00DF775B"/>
    <w:rsid w:val="00E108DE"/>
    <w:rsid w:val="00E12F9D"/>
    <w:rsid w:val="00E23C5A"/>
    <w:rsid w:val="00E25FAD"/>
    <w:rsid w:val="00E331BD"/>
    <w:rsid w:val="00E33EA6"/>
    <w:rsid w:val="00E4129B"/>
    <w:rsid w:val="00E43907"/>
    <w:rsid w:val="00E43CEA"/>
    <w:rsid w:val="00E454F2"/>
    <w:rsid w:val="00E46275"/>
    <w:rsid w:val="00E51407"/>
    <w:rsid w:val="00E5201F"/>
    <w:rsid w:val="00E536B7"/>
    <w:rsid w:val="00E5401B"/>
    <w:rsid w:val="00E61587"/>
    <w:rsid w:val="00E61817"/>
    <w:rsid w:val="00E64A73"/>
    <w:rsid w:val="00E71AD8"/>
    <w:rsid w:val="00E73C06"/>
    <w:rsid w:val="00E73DAB"/>
    <w:rsid w:val="00E75CC9"/>
    <w:rsid w:val="00E81AB3"/>
    <w:rsid w:val="00E8414D"/>
    <w:rsid w:val="00E8683A"/>
    <w:rsid w:val="00E91AD0"/>
    <w:rsid w:val="00E91B6A"/>
    <w:rsid w:val="00E9340A"/>
    <w:rsid w:val="00E959B5"/>
    <w:rsid w:val="00EA63BF"/>
    <w:rsid w:val="00EA73C9"/>
    <w:rsid w:val="00EA7BA4"/>
    <w:rsid w:val="00EB06A3"/>
    <w:rsid w:val="00EB5D6E"/>
    <w:rsid w:val="00EB6F1A"/>
    <w:rsid w:val="00EC0AA3"/>
    <w:rsid w:val="00EC6527"/>
    <w:rsid w:val="00EC6615"/>
    <w:rsid w:val="00EE10D7"/>
    <w:rsid w:val="00EE2036"/>
    <w:rsid w:val="00EE484E"/>
    <w:rsid w:val="00EE5A9D"/>
    <w:rsid w:val="00EF252D"/>
    <w:rsid w:val="00EF36D6"/>
    <w:rsid w:val="00EF418D"/>
    <w:rsid w:val="00EF7830"/>
    <w:rsid w:val="00F03F0C"/>
    <w:rsid w:val="00F04062"/>
    <w:rsid w:val="00F0584C"/>
    <w:rsid w:val="00F06D83"/>
    <w:rsid w:val="00F07B7B"/>
    <w:rsid w:val="00F22EBF"/>
    <w:rsid w:val="00F23C67"/>
    <w:rsid w:val="00F260E3"/>
    <w:rsid w:val="00F263B1"/>
    <w:rsid w:val="00F270D5"/>
    <w:rsid w:val="00F31C3E"/>
    <w:rsid w:val="00F42D5A"/>
    <w:rsid w:val="00F451CC"/>
    <w:rsid w:val="00F50CF2"/>
    <w:rsid w:val="00F52903"/>
    <w:rsid w:val="00F579A9"/>
    <w:rsid w:val="00F617A9"/>
    <w:rsid w:val="00F6222C"/>
    <w:rsid w:val="00F70FB3"/>
    <w:rsid w:val="00F71442"/>
    <w:rsid w:val="00F71559"/>
    <w:rsid w:val="00F739FA"/>
    <w:rsid w:val="00F73A68"/>
    <w:rsid w:val="00F83706"/>
    <w:rsid w:val="00F83BBD"/>
    <w:rsid w:val="00F842D2"/>
    <w:rsid w:val="00F91C31"/>
    <w:rsid w:val="00F931B1"/>
    <w:rsid w:val="00F93726"/>
    <w:rsid w:val="00F93E5E"/>
    <w:rsid w:val="00F948DC"/>
    <w:rsid w:val="00F963F9"/>
    <w:rsid w:val="00FB2093"/>
    <w:rsid w:val="00FC063C"/>
    <w:rsid w:val="00FC210F"/>
    <w:rsid w:val="00FC21A9"/>
    <w:rsid w:val="00FC3302"/>
    <w:rsid w:val="00FD3866"/>
    <w:rsid w:val="00FD3AB4"/>
    <w:rsid w:val="00FD483C"/>
    <w:rsid w:val="00FE079C"/>
    <w:rsid w:val="00FF0A49"/>
    <w:rsid w:val="00FF2B88"/>
    <w:rsid w:val="00FF4B34"/>
    <w:rsid w:val="00FF676A"/>
    <w:rsid w:val="00FF7026"/>
    <w:rsid w:val="00FF79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chartTrackingRefBased/>
  <w15:docId w15:val="{36A3992E-9575-4F9D-8E6B-A1970CE7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ca-ES" w:eastAsia="es-ES_tradnl"/>
    </w:rPr>
  </w:style>
  <w:style w:type="paragraph" w:styleId="Ttulo1">
    <w:name w:val="heading 1"/>
    <w:basedOn w:val="Normal"/>
    <w:next w:val="Normal"/>
    <w:qFormat/>
    <w:rsid w:val="009D0ED9"/>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F0584C"/>
    <w:pPr>
      <w:keepNext/>
      <w:tabs>
        <w:tab w:val="left" w:pos="851"/>
        <w:tab w:val="center" w:pos="4550"/>
      </w:tabs>
      <w:suppressAutoHyphens/>
      <w:jc w:val="center"/>
      <w:outlineLvl w:val="2"/>
    </w:pPr>
    <w:rPr>
      <w:rFonts w:ascii="Garamond" w:eastAsia="Times New Roman" w:hAnsi="Garamond"/>
      <w:b/>
      <w:spacing w:val="-4"/>
      <w:sz w:val="28"/>
    </w:rPr>
  </w:style>
  <w:style w:type="paragraph" w:styleId="Ttulo4">
    <w:name w:val="heading 4"/>
    <w:basedOn w:val="Normal"/>
    <w:next w:val="Normal"/>
    <w:qFormat/>
    <w:rsid w:val="00D30F23"/>
    <w:pPr>
      <w:keepNext/>
      <w:pBdr>
        <w:top w:val="single" w:sz="4" w:space="1" w:color="auto"/>
        <w:left w:val="single" w:sz="4" w:space="4" w:color="auto"/>
        <w:bottom w:val="single" w:sz="4" w:space="1" w:color="auto"/>
        <w:right w:val="single" w:sz="4" w:space="4" w:color="auto"/>
      </w:pBdr>
      <w:shd w:val="pct5" w:color="auto" w:fill="FFFFFF"/>
      <w:jc w:val="center"/>
      <w:outlineLvl w:val="3"/>
    </w:pPr>
    <w:rPr>
      <w:rFonts w:ascii="Garamond" w:eastAsia="Times New Roman" w:hAnsi="Garamond"/>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rsid w:val="007661CC"/>
    <w:pPr>
      <w:spacing w:before="100" w:beforeAutospacing="1" w:after="100" w:afterAutospacing="1"/>
    </w:pPr>
    <w:rPr>
      <w:rFonts w:ascii="Times New Roman" w:eastAsia="Times New Roman" w:hAnsi="Times New Roman"/>
      <w:color w:val="000000"/>
      <w:szCs w:val="24"/>
      <w:lang w:val="es-ES" w:eastAsia="es-ES"/>
    </w:rPr>
  </w:style>
  <w:style w:type="paragraph" w:customStyle="1" w:styleId="Cosdeltext">
    <w:name w:val="Cos del text"/>
    <w:basedOn w:val="Normal"/>
    <w:rsid w:val="007661CC"/>
    <w:pPr>
      <w:jc w:val="both"/>
    </w:pPr>
    <w:rPr>
      <w:rFonts w:ascii="Arial" w:eastAsia="Times New Roman" w:hAnsi="Times New Roman" w:cs="Arial"/>
      <w:b/>
      <w:bCs/>
      <w:snapToGrid w:val="0"/>
      <w:szCs w:val="24"/>
      <w:lang w:eastAsia="en-US"/>
    </w:rPr>
  </w:style>
  <w:style w:type="paragraph" w:styleId="Textoindependiente2">
    <w:name w:val="Body Text 2"/>
    <w:basedOn w:val="Normal"/>
    <w:rsid w:val="00FD483C"/>
    <w:pPr>
      <w:tabs>
        <w:tab w:val="center" w:pos="4550"/>
      </w:tabs>
      <w:suppressAutoHyphens/>
      <w:jc w:val="both"/>
    </w:pPr>
    <w:rPr>
      <w:rFonts w:ascii="Garamond" w:eastAsia="Times New Roman" w:hAnsi="Garamond"/>
      <w:b/>
      <w:spacing w:val="-4"/>
      <w:sz w:val="28"/>
    </w:rPr>
  </w:style>
  <w:style w:type="paragraph" w:styleId="Puesto">
    <w:name w:val="Title"/>
    <w:basedOn w:val="Normal"/>
    <w:qFormat/>
    <w:rsid w:val="00FD483C"/>
    <w:pPr>
      <w:jc w:val="center"/>
    </w:pPr>
    <w:rPr>
      <w:rFonts w:ascii="Garamond" w:eastAsia="Times New Roman" w:hAnsi="Garamond"/>
      <w:b/>
      <w:sz w:val="28"/>
      <w:lang w:eastAsia="es-ES"/>
    </w:rPr>
  </w:style>
  <w:style w:type="paragraph" w:styleId="Textoindependiente">
    <w:name w:val="Body Text"/>
    <w:basedOn w:val="Normal"/>
    <w:rsid w:val="009D0ED9"/>
    <w:pPr>
      <w:spacing w:after="120"/>
    </w:pPr>
  </w:style>
  <w:style w:type="paragraph" w:styleId="Textoindependiente3">
    <w:name w:val="Body Text 3"/>
    <w:basedOn w:val="Normal"/>
    <w:rsid w:val="009D0ED9"/>
    <w:pPr>
      <w:spacing w:after="120"/>
    </w:pPr>
    <w:rPr>
      <w:sz w:val="16"/>
      <w:szCs w:val="16"/>
    </w:rPr>
  </w:style>
  <w:style w:type="paragraph" w:customStyle="1" w:styleId="Sangradetextonormal1">
    <w:name w:val="Sangría de texto normal1"/>
    <w:basedOn w:val="Normal"/>
    <w:rsid w:val="009D0ED9"/>
    <w:pPr>
      <w:jc w:val="both"/>
    </w:pPr>
    <w:rPr>
      <w:rFonts w:ascii="Helvetica" w:eastAsia="Times New Roman" w:hAnsi="Helvetica"/>
      <w:noProof/>
    </w:rPr>
  </w:style>
  <w:style w:type="paragraph" w:customStyle="1" w:styleId="xl30">
    <w:name w:val="xl30"/>
    <w:basedOn w:val="Normal"/>
    <w:rsid w:val="009E6DE9"/>
    <w:pPr>
      <w:spacing w:before="100" w:after="100"/>
      <w:jc w:val="both"/>
    </w:pPr>
    <w:rPr>
      <w:rFonts w:ascii="Arial" w:eastAsia="Times New Roman" w:hAnsi="Arial"/>
      <w:sz w:val="22"/>
      <w:lang w:val="es-ES"/>
    </w:rPr>
  </w:style>
  <w:style w:type="table" w:styleId="Tablaconcuadrcula">
    <w:name w:val="Table Grid"/>
    <w:basedOn w:val="Tablanormal"/>
    <w:uiPriority w:val="59"/>
    <w:rsid w:val="00F5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494A"/>
    <w:pPr>
      <w:autoSpaceDE w:val="0"/>
      <w:autoSpaceDN w:val="0"/>
      <w:adjustRightInd w:val="0"/>
    </w:pPr>
    <w:rPr>
      <w:rFonts w:ascii="Arial" w:eastAsia="Times New Roman" w:hAnsi="Arial" w:cs="Arial"/>
      <w:color w:val="000000"/>
      <w:sz w:val="24"/>
      <w:szCs w:val="24"/>
    </w:rPr>
  </w:style>
  <w:style w:type="paragraph" w:customStyle="1" w:styleId="Normal-Senzill-1">
    <w:name w:val="Normal-Senzill-1"/>
    <w:basedOn w:val="Normal"/>
    <w:rsid w:val="00733372"/>
    <w:pPr>
      <w:tabs>
        <w:tab w:val="left" w:pos="567"/>
        <w:tab w:val="left" w:pos="737"/>
      </w:tabs>
      <w:suppressAutoHyphens/>
      <w:ind w:left="737" w:hanging="170"/>
      <w:jc w:val="both"/>
    </w:pPr>
    <w:rPr>
      <w:rFonts w:ascii="NewsGoth BT" w:eastAsia="Times New Roman" w:hAnsi="NewsGoth BT"/>
      <w:spacing w:val="-3"/>
      <w:lang w:eastAsia="es-ES"/>
    </w:rPr>
  </w:style>
  <w:style w:type="paragraph" w:styleId="Prrafodelista">
    <w:name w:val="List Paragraph"/>
    <w:basedOn w:val="Normal"/>
    <w:uiPriority w:val="34"/>
    <w:qFormat/>
    <w:rsid w:val="00783F95"/>
    <w:pPr>
      <w:ind w:left="708"/>
    </w:pPr>
  </w:style>
  <w:style w:type="paragraph" w:styleId="Textodeglobo">
    <w:name w:val="Balloon Text"/>
    <w:basedOn w:val="Normal"/>
    <w:link w:val="TextodegloboCar"/>
    <w:rsid w:val="00D373EE"/>
    <w:rPr>
      <w:rFonts w:ascii="Segoe UI" w:hAnsi="Segoe UI" w:cs="Segoe UI"/>
      <w:sz w:val="18"/>
      <w:szCs w:val="18"/>
    </w:rPr>
  </w:style>
  <w:style w:type="character" w:customStyle="1" w:styleId="TextodegloboCar">
    <w:name w:val="Texto de globo Car"/>
    <w:link w:val="Textodeglobo"/>
    <w:rsid w:val="00D373EE"/>
    <w:rPr>
      <w:rFonts w:ascii="Segoe UI" w:hAnsi="Segoe UI" w:cs="Segoe UI"/>
      <w:sz w:val="18"/>
      <w:szCs w:val="18"/>
      <w:lang w:val="ca-ES" w:eastAsia="es-ES_tradnl"/>
    </w:rPr>
  </w:style>
  <w:style w:type="paragraph" w:styleId="Textonotapie">
    <w:name w:val="footnote text"/>
    <w:basedOn w:val="Normal"/>
    <w:link w:val="TextonotapieCar"/>
    <w:rsid w:val="00704DBC"/>
    <w:rPr>
      <w:sz w:val="20"/>
    </w:rPr>
  </w:style>
  <w:style w:type="character" w:customStyle="1" w:styleId="TextonotapieCar">
    <w:name w:val="Texto nota pie Car"/>
    <w:link w:val="Textonotapie"/>
    <w:rsid w:val="00704DBC"/>
    <w:rPr>
      <w:lang w:val="ca-ES" w:eastAsia="es-ES_tradnl"/>
    </w:rPr>
  </w:style>
  <w:style w:type="character" w:styleId="Refdenotaalpie">
    <w:name w:val="footnote reference"/>
    <w:rsid w:val="00704DBC"/>
    <w:rPr>
      <w:vertAlign w:val="superscript"/>
    </w:rPr>
  </w:style>
  <w:style w:type="paragraph" w:customStyle="1" w:styleId="Car1CarCarCarCarCarCarCarCar">
    <w:name w:val="Car1 Car Car Car Car Car Car Car Car"/>
    <w:basedOn w:val="Normal"/>
    <w:rsid w:val="00704DBC"/>
    <w:pPr>
      <w:spacing w:after="160" w:line="240" w:lineRule="exact"/>
    </w:pPr>
    <w:rPr>
      <w:rFonts w:ascii="Verdana" w:eastAsia="Times New Roman" w:hAnsi="Verdana"/>
      <w:sz w:val="20"/>
      <w:lang w:val="en-US" w:eastAsia="en-US"/>
    </w:rPr>
  </w:style>
  <w:style w:type="paragraph" w:styleId="Sangradetextonormal">
    <w:name w:val="Body Text Indent"/>
    <w:basedOn w:val="Normal"/>
    <w:link w:val="SangradetextonormalCar"/>
    <w:rsid w:val="006D5010"/>
    <w:pPr>
      <w:spacing w:after="120"/>
      <w:ind w:left="283"/>
    </w:pPr>
    <w:rPr>
      <w:rFonts w:eastAsia="Times New Roman"/>
    </w:rPr>
  </w:style>
  <w:style w:type="character" w:customStyle="1" w:styleId="SangradetextonormalCar">
    <w:name w:val="Sangría de texto normal Car"/>
    <w:link w:val="Sangradetextonormal"/>
    <w:rsid w:val="006D5010"/>
    <w:rPr>
      <w:rFonts w:eastAsia="Times New Roman"/>
      <w:sz w:val="24"/>
      <w:lang w:val="ca-ES" w:eastAsia="es-ES_tradnl"/>
    </w:rPr>
  </w:style>
  <w:style w:type="character" w:customStyle="1" w:styleId="PiedepginaCar">
    <w:name w:val="Pie de página Car"/>
    <w:link w:val="Piedepgina"/>
    <w:uiPriority w:val="99"/>
    <w:rsid w:val="00F22EBF"/>
    <w:rPr>
      <w:sz w:val="24"/>
      <w:lang w:val="ca-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7192">
      <w:bodyDiv w:val="1"/>
      <w:marLeft w:val="0"/>
      <w:marRight w:val="0"/>
      <w:marTop w:val="0"/>
      <w:marBottom w:val="0"/>
      <w:divBdr>
        <w:top w:val="none" w:sz="0" w:space="0" w:color="auto"/>
        <w:left w:val="none" w:sz="0" w:space="0" w:color="auto"/>
        <w:bottom w:val="none" w:sz="0" w:space="0" w:color="auto"/>
        <w:right w:val="none" w:sz="0" w:space="0" w:color="auto"/>
      </w:divBdr>
      <w:divsChild>
        <w:div w:id="1287661755">
          <w:marLeft w:val="0"/>
          <w:marRight w:val="0"/>
          <w:marTop w:val="0"/>
          <w:marBottom w:val="0"/>
          <w:divBdr>
            <w:top w:val="none" w:sz="0" w:space="0" w:color="auto"/>
            <w:left w:val="none" w:sz="0" w:space="0" w:color="auto"/>
            <w:bottom w:val="none" w:sz="0" w:space="0" w:color="auto"/>
            <w:right w:val="none" w:sz="0" w:space="0" w:color="auto"/>
          </w:divBdr>
          <w:divsChild>
            <w:div w:id="1851723342">
              <w:marLeft w:val="0"/>
              <w:marRight w:val="0"/>
              <w:marTop w:val="0"/>
              <w:marBottom w:val="0"/>
              <w:divBdr>
                <w:top w:val="none" w:sz="0" w:space="0" w:color="auto"/>
                <w:left w:val="none" w:sz="0" w:space="0" w:color="auto"/>
                <w:bottom w:val="none" w:sz="0" w:space="0" w:color="auto"/>
                <w:right w:val="none" w:sz="0" w:space="0" w:color="auto"/>
              </w:divBdr>
              <w:divsChild>
                <w:div w:id="1331056678">
                  <w:marLeft w:val="0"/>
                  <w:marRight w:val="0"/>
                  <w:marTop w:val="0"/>
                  <w:marBottom w:val="0"/>
                  <w:divBdr>
                    <w:top w:val="none" w:sz="0" w:space="0" w:color="auto"/>
                    <w:left w:val="none" w:sz="0" w:space="0" w:color="auto"/>
                    <w:bottom w:val="none" w:sz="0" w:space="0" w:color="auto"/>
                    <w:right w:val="none" w:sz="0" w:space="0" w:color="auto"/>
                  </w:divBdr>
                  <w:divsChild>
                    <w:div w:id="1618565732">
                      <w:marLeft w:val="0"/>
                      <w:marRight w:val="0"/>
                      <w:marTop w:val="0"/>
                      <w:marBottom w:val="0"/>
                      <w:divBdr>
                        <w:top w:val="none" w:sz="0" w:space="0" w:color="auto"/>
                        <w:left w:val="none" w:sz="0" w:space="0" w:color="auto"/>
                        <w:bottom w:val="none" w:sz="0" w:space="0" w:color="auto"/>
                        <w:right w:val="none" w:sz="0" w:space="0" w:color="auto"/>
                      </w:divBdr>
                      <w:divsChild>
                        <w:div w:id="162554773">
                          <w:marLeft w:val="1"/>
                          <w:marRight w:val="1"/>
                          <w:marTop w:val="0"/>
                          <w:marBottom w:val="0"/>
                          <w:divBdr>
                            <w:top w:val="none" w:sz="0" w:space="0" w:color="auto"/>
                            <w:left w:val="none" w:sz="0" w:space="0" w:color="auto"/>
                            <w:bottom w:val="none" w:sz="0" w:space="0" w:color="auto"/>
                            <w:right w:val="none" w:sz="0" w:space="0" w:color="auto"/>
                          </w:divBdr>
                          <w:divsChild>
                            <w:div w:id="1298073364">
                              <w:marLeft w:val="0"/>
                              <w:marRight w:val="0"/>
                              <w:marTop w:val="0"/>
                              <w:marBottom w:val="0"/>
                              <w:divBdr>
                                <w:top w:val="none" w:sz="0" w:space="0" w:color="auto"/>
                                <w:left w:val="none" w:sz="0" w:space="0" w:color="auto"/>
                                <w:bottom w:val="none" w:sz="0" w:space="0" w:color="auto"/>
                                <w:right w:val="none" w:sz="0" w:space="0" w:color="auto"/>
                              </w:divBdr>
                              <w:divsChild>
                                <w:div w:id="244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9435">
      <w:bodyDiv w:val="1"/>
      <w:marLeft w:val="0"/>
      <w:marRight w:val="0"/>
      <w:marTop w:val="0"/>
      <w:marBottom w:val="0"/>
      <w:divBdr>
        <w:top w:val="none" w:sz="0" w:space="0" w:color="auto"/>
        <w:left w:val="none" w:sz="0" w:space="0" w:color="auto"/>
        <w:bottom w:val="none" w:sz="0" w:space="0" w:color="auto"/>
        <w:right w:val="none" w:sz="0" w:space="0" w:color="auto"/>
      </w:divBdr>
    </w:div>
    <w:div w:id="1178273566">
      <w:bodyDiv w:val="1"/>
      <w:marLeft w:val="0"/>
      <w:marRight w:val="0"/>
      <w:marTop w:val="0"/>
      <w:marBottom w:val="0"/>
      <w:divBdr>
        <w:top w:val="none" w:sz="0" w:space="0" w:color="auto"/>
        <w:left w:val="none" w:sz="0" w:space="0" w:color="auto"/>
        <w:bottom w:val="none" w:sz="0" w:space="0" w:color="auto"/>
        <w:right w:val="none" w:sz="0" w:space="0" w:color="auto"/>
      </w:divBdr>
    </w:div>
    <w:div w:id="1458983398">
      <w:bodyDiv w:val="1"/>
      <w:marLeft w:val="0"/>
      <w:marRight w:val="0"/>
      <w:marTop w:val="0"/>
      <w:marBottom w:val="0"/>
      <w:divBdr>
        <w:top w:val="none" w:sz="0" w:space="0" w:color="auto"/>
        <w:left w:val="none" w:sz="0" w:space="0" w:color="auto"/>
        <w:bottom w:val="none" w:sz="0" w:space="0" w:color="auto"/>
        <w:right w:val="none" w:sz="0" w:space="0" w:color="auto"/>
      </w:divBdr>
      <w:divsChild>
        <w:div w:id="450440814">
          <w:marLeft w:val="0"/>
          <w:marRight w:val="0"/>
          <w:marTop w:val="0"/>
          <w:marBottom w:val="0"/>
          <w:divBdr>
            <w:top w:val="none" w:sz="0" w:space="0" w:color="auto"/>
            <w:left w:val="none" w:sz="0" w:space="0" w:color="auto"/>
            <w:bottom w:val="none" w:sz="0" w:space="0" w:color="auto"/>
            <w:right w:val="none" w:sz="0" w:space="0" w:color="auto"/>
          </w:divBdr>
          <w:divsChild>
            <w:div w:id="1308582846">
              <w:marLeft w:val="0"/>
              <w:marRight w:val="0"/>
              <w:marTop w:val="0"/>
              <w:marBottom w:val="0"/>
              <w:divBdr>
                <w:top w:val="none" w:sz="0" w:space="0" w:color="auto"/>
                <w:left w:val="none" w:sz="0" w:space="0" w:color="auto"/>
                <w:bottom w:val="none" w:sz="0" w:space="0" w:color="auto"/>
                <w:right w:val="none" w:sz="0" w:space="0" w:color="auto"/>
              </w:divBdr>
              <w:divsChild>
                <w:div w:id="44836819">
                  <w:marLeft w:val="0"/>
                  <w:marRight w:val="0"/>
                  <w:marTop w:val="0"/>
                  <w:marBottom w:val="0"/>
                  <w:divBdr>
                    <w:top w:val="none" w:sz="0" w:space="0" w:color="auto"/>
                    <w:left w:val="none" w:sz="0" w:space="0" w:color="auto"/>
                    <w:bottom w:val="none" w:sz="0" w:space="0" w:color="auto"/>
                    <w:right w:val="none" w:sz="0" w:space="0" w:color="auto"/>
                  </w:divBdr>
                  <w:divsChild>
                    <w:div w:id="1363045500">
                      <w:marLeft w:val="0"/>
                      <w:marRight w:val="0"/>
                      <w:marTop w:val="0"/>
                      <w:marBottom w:val="0"/>
                      <w:divBdr>
                        <w:top w:val="none" w:sz="0" w:space="0" w:color="auto"/>
                        <w:left w:val="none" w:sz="0" w:space="0" w:color="auto"/>
                        <w:bottom w:val="none" w:sz="0" w:space="0" w:color="auto"/>
                        <w:right w:val="none" w:sz="0" w:space="0" w:color="auto"/>
                      </w:divBdr>
                      <w:divsChild>
                        <w:div w:id="1041705212">
                          <w:marLeft w:val="1"/>
                          <w:marRight w:val="1"/>
                          <w:marTop w:val="0"/>
                          <w:marBottom w:val="0"/>
                          <w:divBdr>
                            <w:top w:val="none" w:sz="0" w:space="0" w:color="auto"/>
                            <w:left w:val="none" w:sz="0" w:space="0" w:color="auto"/>
                            <w:bottom w:val="none" w:sz="0" w:space="0" w:color="auto"/>
                            <w:right w:val="none" w:sz="0" w:space="0" w:color="auto"/>
                          </w:divBdr>
                          <w:divsChild>
                            <w:div w:id="661667679">
                              <w:marLeft w:val="0"/>
                              <w:marRight w:val="0"/>
                              <w:marTop w:val="0"/>
                              <w:marBottom w:val="0"/>
                              <w:divBdr>
                                <w:top w:val="none" w:sz="0" w:space="0" w:color="auto"/>
                                <w:left w:val="none" w:sz="0" w:space="0" w:color="auto"/>
                                <w:bottom w:val="none" w:sz="0" w:space="0" w:color="auto"/>
                                <w:right w:val="none" w:sz="0" w:space="0" w:color="auto"/>
                              </w:divBdr>
                              <w:divsChild>
                                <w:div w:id="13577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923">
      <w:bodyDiv w:val="1"/>
      <w:marLeft w:val="0"/>
      <w:marRight w:val="0"/>
      <w:marTop w:val="0"/>
      <w:marBottom w:val="0"/>
      <w:divBdr>
        <w:top w:val="none" w:sz="0" w:space="0" w:color="auto"/>
        <w:left w:val="none" w:sz="0" w:space="0" w:color="auto"/>
        <w:bottom w:val="none" w:sz="0" w:space="0" w:color="auto"/>
        <w:right w:val="none" w:sz="0" w:space="0" w:color="auto"/>
      </w:divBdr>
    </w:div>
    <w:div w:id="1533763999">
      <w:bodyDiv w:val="1"/>
      <w:marLeft w:val="0"/>
      <w:marRight w:val="0"/>
      <w:marTop w:val="0"/>
      <w:marBottom w:val="0"/>
      <w:divBdr>
        <w:top w:val="none" w:sz="0" w:space="0" w:color="auto"/>
        <w:left w:val="none" w:sz="0" w:space="0" w:color="auto"/>
        <w:bottom w:val="none" w:sz="0" w:space="0" w:color="auto"/>
        <w:right w:val="none" w:sz="0" w:space="0" w:color="auto"/>
      </w:divBdr>
    </w:div>
    <w:div w:id="1585604961">
      <w:bodyDiv w:val="1"/>
      <w:marLeft w:val="0"/>
      <w:marRight w:val="0"/>
      <w:marTop w:val="0"/>
      <w:marBottom w:val="0"/>
      <w:divBdr>
        <w:top w:val="none" w:sz="0" w:space="0" w:color="auto"/>
        <w:left w:val="none" w:sz="0" w:space="0" w:color="auto"/>
        <w:bottom w:val="none" w:sz="0" w:space="0" w:color="auto"/>
        <w:right w:val="none" w:sz="0" w:space="0" w:color="auto"/>
      </w:divBdr>
    </w:div>
    <w:div w:id="17917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1B12-D5C8-4AEC-A214-5A1E4BA0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15</Pages>
  <Words>4805</Words>
  <Characters>26433</Characters>
  <Application>Microsoft Office Word</Application>
  <DocSecurity>2</DocSecurity>
  <Lines>220</Lines>
  <Paragraphs>62</Paragraphs>
  <ScaleCrop>false</ScaleCrop>
  <HeadingPairs>
    <vt:vector size="2" baseType="variant">
      <vt:variant>
        <vt:lpstr>Título</vt:lpstr>
      </vt:variant>
      <vt:variant>
        <vt:i4>1</vt:i4>
      </vt:variant>
    </vt:vector>
  </HeadingPairs>
  <TitlesOfParts>
    <vt:vector size="1" baseType="lpstr">
      <vt:lpstr>Empresa</vt:lpstr>
    </vt:vector>
  </TitlesOfParts>
  <Company>TRIART</Company>
  <LinksUpToDate>false</LinksUpToDate>
  <CharactersWithSpaces>31176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dc:title>
  <dc:subject/>
  <dc:creator>ANDRES</dc:creator>
  <cp:keywords/>
  <cp:lastModifiedBy>Cristina Grimaldos</cp:lastModifiedBy>
  <cp:revision>12</cp:revision>
  <cp:lastPrinted>2016-10-04T08:48:00Z</cp:lastPrinted>
  <dcterms:created xsi:type="dcterms:W3CDTF">2016-05-30T10:19:00Z</dcterms:created>
  <dcterms:modified xsi:type="dcterms:W3CDTF">2016-10-05T09:20:00Z</dcterms:modified>
</cp:coreProperties>
</file>